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1153" w14:textId="77777777" w:rsidR="009625C5" w:rsidRDefault="009625C5" w:rsidP="009625C5">
      <w:pPr>
        <w:widowControl w:val="0"/>
        <w:spacing w:line="276" w:lineRule="auto"/>
        <w:rPr>
          <w:rFonts w:ascii="Arial" w:eastAsia="Arial" w:hAnsi="Arial" w:cs="Arial"/>
          <w:color w:val="000000"/>
        </w:rPr>
      </w:pPr>
    </w:p>
    <w:p w14:paraId="7413F7D8" w14:textId="0837814E" w:rsidR="008F25F9" w:rsidRPr="00995CF8" w:rsidRDefault="00A3092B" w:rsidP="00A3092B">
      <w:pPr>
        <w:tabs>
          <w:tab w:val="left" w:pos="567"/>
          <w:tab w:val="left" w:pos="3735"/>
        </w:tabs>
        <w:spacing w:line="312" w:lineRule="auto"/>
        <w:jc w:val="both"/>
        <w:rPr>
          <w:lang w:val="tr-TR"/>
        </w:rPr>
      </w:pPr>
      <w:r>
        <w:rPr>
          <w:lang w:val="tr-TR"/>
        </w:rPr>
        <w:tab/>
      </w:r>
      <w:r w:rsidR="008F25F9" w:rsidRPr="00995CF8">
        <w:rPr>
          <w:lang w:val="tr-TR"/>
        </w:rPr>
        <w:t xml:space="preserve">Bu taahhütnamenin amacı, danışman ve öğrenci arasında güçlü bir iletişim kurularak lisansüstü eğitim sürecinin öğrenci ve danışman için daha verimli hale gelmesini sağlamaktır. </w:t>
      </w:r>
    </w:p>
    <w:p w14:paraId="3D181E3E" w14:textId="4E752F6A" w:rsidR="008F25F9" w:rsidRPr="00995CF8" w:rsidRDefault="008F25F9" w:rsidP="004673B5">
      <w:pPr>
        <w:tabs>
          <w:tab w:val="left" w:pos="3735"/>
        </w:tabs>
        <w:spacing w:line="312" w:lineRule="auto"/>
        <w:jc w:val="both"/>
        <w:rPr>
          <w:lang w:val="tr-TR"/>
        </w:rPr>
      </w:pPr>
      <w:r w:rsidRPr="00995CF8">
        <w:rPr>
          <w:lang w:val="tr-TR"/>
        </w:rPr>
        <w:t>Bu taahhütnamede belirtilen tü</w:t>
      </w:r>
      <w:r w:rsidR="00FA3380" w:rsidRPr="00995CF8">
        <w:rPr>
          <w:lang w:val="tr-TR"/>
        </w:rPr>
        <w:t xml:space="preserve">m alanlar eksiksiz biçimde </w:t>
      </w:r>
      <w:r w:rsidRPr="00995CF8">
        <w:rPr>
          <w:lang w:val="tr-TR"/>
        </w:rPr>
        <w:t xml:space="preserve">doldurulmalıdır.  </w:t>
      </w:r>
    </w:p>
    <w:p w14:paraId="1BDCC2CF" w14:textId="77777777" w:rsidR="00A3092B" w:rsidRDefault="00A3092B" w:rsidP="00A3092B">
      <w:pPr>
        <w:tabs>
          <w:tab w:val="left" w:pos="567"/>
          <w:tab w:val="left" w:pos="3735"/>
        </w:tabs>
        <w:spacing w:line="312" w:lineRule="auto"/>
        <w:jc w:val="both"/>
        <w:rPr>
          <w:lang w:val="tr-TR"/>
        </w:rPr>
      </w:pPr>
      <w:r>
        <w:rPr>
          <w:lang w:val="tr-TR"/>
        </w:rPr>
        <w:tab/>
      </w:r>
    </w:p>
    <w:p w14:paraId="614D0544" w14:textId="0A8683B9" w:rsidR="008F25F9" w:rsidRPr="00995CF8" w:rsidRDefault="00A3092B" w:rsidP="00A3092B">
      <w:pPr>
        <w:tabs>
          <w:tab w:val="left" w:pos="567"/>
          <w:tab w:val="left" w:pos="3735"/>
        </w:tabs>
        <w:spacing w:line="312" w:lineRule="auto"/>
        <w:jc w:val="both"/>
        <w:rPr>
          <w:lang w:val="tr-TR"/>
        </w:rPr>
      </w:pPr>
      <w:r>
        <w:rPr>
          <w:lang w:val="tr-TR"/>
        </w:rPr>
        <w:tab/>
      </w:r>
      <w:r w:rsidR="008F25F9" w:rsidRPr="00995CF8">
        <w:rPr>
          <w:lang w:val="tr-TR"/>
        </w:rPr>
        <w:t>Danışman ve öğrenci</w:t>
      </w:r>
      <w:r w:rsidR="00BF134E">
        <w:rPr>
          <w:lang w:val="tr-TR"/>
        </w:rPr>
        <w:t>,</w:t>
      </w:r>
      <w:r w:rsidR="008F25F9" w:rsidRPr="00995CF8">
        <w:rPr>
          <w:lang w:val="tr-TR"/>
        </w:rPr>
        <w:t xml:space="preserve"> taahhütnamede yer alan tüm maddeler üzerinde ayrıntılı olarak konuşmalı, anlaşılmayan k</w:t>
      </w:r>
      <w:r w:rsidR="00FA3380" w:rsidRPr="00995CF8">
        <w:rPr>
          <w:lang w:val="tr-TR"/>
        </w:rPr>
        <w:t xml:space="preserve">onulara açıklık getirmeli ve fikir birliği </w:t>
      </w:r>
      <w:r w:rsidR="008F25F9" w:rsidRPr="00995CF8">
        <w:rPr>
          <w:lang w:val="tr-TR"/>
        </w:rPr>
        <w:t>oluşturmalıdır</w:t>
      </w:r>
      <w:r w:rsidR="00BF134E">
        <w:rPr>
          <w:lang w:val="tr-TR"/>
        </w:rPr>
        <w:t>lar</w:t>
      </w:r>
      <w:r w:rsidR="008F25F9" w:rsidRPr="00995CF8">
        <w:rPr>
          <w:lang w:val="tr-TR"/>
        </w:rPr>
        <w:t>.</w:t>
      </w:r>
    </w:p>
    <w:p w14:paraId="62CFEC40" w14:textId="5BFF5DC9" w:rsidR="008F25F9" w:rsidRPr="00995CF8" w:rsidRDefault="008F25F9" w:rsidP="004673B5">
      <w:pPr>
        <w:tabs>
          <w:tab w:val="left" w:pos="3735"/>
        </w:tabs>
        <w:spacing w:line="312" w:lineRule="auto"/>
        <w:jc w:val="both"/>
        <w:rPr>
          <w:lang w:val="tr-TR"/>
        </w:rPr>
      </w:pPr>
      <w:r w:rsidRPr="00995CF8">
        <w:rPr>
          <w:lang w:val="tr-TR"/>
        </w:rPr>
        <w:t>Taahhütname, en geç eğitim öğretimin başladığı yarıyılın sonuna kadar 3 nüsha olarak doldurularak imzalanı</w:t>
      </w:r>
      <w:r w:rsidR="0098444E">
        <w:rPr>
          <w:lang w:val="tr-TR"/>
        </w:rPr>
        <w:t>r</w:t>
      </w:r>
      <w:r w:rsidRPr="00995CF8">
        <w:rPr>
          <w:lang w:val="tr-TR"/>
        </w:rPr>
        <w:t xml:space="preserve">. Danışman </w:t>
      </w:r>
      <w:r w:rsidR="00FA3380" w:rsidRPr="00995CF8">
        <w:rPr>
          <w:lang w:val="tr-TR"/>
        </w:rPr>
        <w:t xml:space="preserve">ve öğrenci </w:t>
      </w:r>
      <w:r w:rsidRPr="00995CF8">
        <w:rPr>
          <w:lang w:val="tr-TR"/>
        </w:rPr>
        <w:t>birer nüshayı kendilerinde muhafa</w:t>
      </w:r>
      <w:r w:rsidR="00FA3380" w:rsidRPr="00995CF8">
        <w:rPr>
          <w:lang w:val="tr-TR"/>
        </w:rPr>
        <w:t xml:space="preserve">za etmeli, imzalı </w:t>
      </w:r>
      <w:r w:rsidR="0098444E">
        <w:rPr>
          <w:lang w:val="tr-TR"/>
        </w:rPr>
        <w:t>üçüncü</w:t>
      </w:r>
      <w:r w:rsidR="00FA3380" w:rsidRPr="00995CF8">
        <w:rPr>
          <w:lang w:val="tr-TR"/>
        </w:rPr>
        <w:t xml:space="preserve"> nüsha da </w:t>
      </w:r>
      <w:r w:rsidRPr="00995CF8">
        <w:rPr>
          <w:lang w:val="tr-TR"/>
        </w:rPr>
        <w:t xml:space="preserve">öğrencinin dosyasında saklanmak üzere </w:t>
      </w:r>
      <w:proofErr w:type="spellStart"/>
      <w:r w:rsidRPr="00995CF8">
        <w:rPr>
          <w:lang w:val="tr-TR"/>
        </w:rPr>
        <w:t>Enstitü’ye</w:t>
      </w:r>
      <w:proofErr w:type="spellEnd"/>
      <w:r w:rsidRPr="00995CF8">
        <w:rPr>
          <w:lang w:val="tr-TR"/>
        </w:rPr>
        <w:t xml:space="preserve"> teslim edilmelidir.</w:t>
      </w:r>
    </w:p>
    <w:p w14:paraId="5DA73854" w14:textId="77777777" w:rsidR="008F25F9" w:rsidRPr="00995CF8" w:rsidRDefault="008F25F9" w:rsidP="004673B5">
      <w:pPr>
        <w:tabs>
          <w:tab w:val="left" w:pos="3735"/>
        </w:tabs>
        <w:spacing w:line="312" w:lineRule="auto"/>
        <w:jc w:val="both"/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5"/>
        <w:gridCol w:w="4674"/>
      </w:tblGrid>
      <w:tr w:rsidR="008F25F9" w:rsidRPr="00995CF8" w14:paraId="72571389" w14:textId="77777777" w:rsidTr="00736906">
        <w:tc>
          <w:tcPr>
            <w:tcW w:w="6974" w:type="dxa"/>
          </w:tcPr>
          <w:p w14:paraId="7328C9A0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Fakülte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ve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Anabilim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dalı</w:t>
            </w:r>
            <w:proofErr w:type="spellEnd"/>
          </w:p>
        </w:tc>
        <w:tc>
          <w:tcPr>
            <w:tcW w:w="6974" w:type="dxa"/>
          </w:tcPr>
          <w:p w14:paraId="7ECBFA87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5F9" w:rsidRPr="00995CF8" w14:paraId="4D73DD38" w14:textId="77777777" w:rsidTr="00736906">
        <w:tc>
          <w:tcPr>
            <w:tcW w:w="6974" w:type="dxa"/>
          </w:tcPr>
          <w:p w14:paraId="119570C6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Öğrencinin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Numarası</w:t>
            </w:r>
            <w:proofErr w:type="spellEnd"/>
          </w:p>
          <w:p w14:paraId="2D14151A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4" w:type="dxa"/>
          </w:tcPr>
          <w:p w14:paraId="767A509F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5F9" w:rsidRPr="00995CF8" w14:paraId="4DCA6558" w14:textId="77777777" w:rsidTr="00736906">
        <w:tc>
          <w:tcPr>
            <w:tcW w:w="6974" w:type="dxa"/>
          </w:tcPr>
          <w:p w14:paraId="70FA981D" w14:textId="2CD833CA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Öğrencinin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  <w:p w14:paraId="58AA8A84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4" w:type="dxa"/>
          </w:tcPr>
          <w:p w14:paraId="2190DF11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5F9" w:rsidRPr="00995CF8" w14:paraId="508B6DE2" w14:textId="77777777" w:rsidTr="00736906">
        <w:tc>
          <w:tcPr>
            <w:tcW w:w="6974" w:type="dxa"/>
          </w:tcPr>
          <w:p w14:paraId="689EB676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Danışmanın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  <w:p w14:paraId="2BCAB060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4" w:type="dxa"/>
          </w:tcPr>
          <w:p w14:paraId="19DD0EBF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5F9" w:rsidRPr="00995CF8" w14:paraId="778E33D8" w14:textId="77777777" w:rsidTr="00736906">
        <w:tc>
          <w:tcPr>
            <w:tcW w:w="6974" w:type="dxa"/>
          </w:tcPr>
          <w:p w14:paraId="10034F4C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Varsa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İkinci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Danışmanın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  <w:p w14:paraId="6A05C211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4" w:type="dxa"/>
          </w:tcPr>
          <w:p w14:paraId="79F2ED80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365E2A" w14:textId="4550610E" w:rsidR="008F25F9" w:rsidRPr="00995CF8" w:rsidRDefault="008F25F9" w:rsidP="004673B5">
      <w:pPr>
        <w:tabs>
          <w:tab w:val="left" w:pos="3735"/>
        </w:tabs>
        <w:spacing w:line="312" w:lineRule="auto"/>
        <w:jc w:val="both"/>
      </w:pPr>
    </w:p>
    <w:p w14:paraId="17C74362" w14:textId="72F1C4C1" w:rsidR="00477FAF" w:rsidRDefault="00477FAF" w:rsidP="004673B5">
      <w:pPr>
        <w:tabs>
          <w:tab w:val="left" w:pos="3735"/>
        </w:tabs>
        <w:spacing w:line="312" w:lineRule="auto"/>
        <w:jc w:val="both"/>
      </w:pPr>
      <w: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897"/>
        <w:gridCol w:w="566"/>
        <w:gridCol w:w="666"/>
        <w:gridCol w:w="3407"/>
        <w:gridCol w:w="567"/>
        <w:gridCol w:w="666"/>
      </w:tblGrid>
      <w:tr w:rsidR="0098444E" w:rsidRPr="00995CF8" w14:paraId="29472EBF" w14:textId="77777777" w:rsidTr="00556267">
        <w:tc>
          <w:tcPr>
            <w:tcW w:w="2626" w:type="pct"/>
            <w:gridSpan w:val="3"/>
            <w:shd w:val="clear" w:color="auto" w:fill="D9D9D9" w:themeFill="background1" w:themeFillShade="D9"/>
          </w:tcPr>
          <w:p w14:paraId="7BF14AA0" w14:textId="4A1367CA" w:rsidR="0098444E" w:rsidRPr="0098444E" w:rsidRDefault="0098444E" w:rsidP="0098444E">
            <w:pPr>
              <w:pStyle w:val="ListeParagraf"/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44E">
              <w:rPr>
                <w:rFonts w:ascii="Times New Roman" w:hAnsi="Times New Roman" w:cs="Times New Roman"/>
                <w:b/>
                <w:bCs/>
              </w:rPr>
              <w:lastRenderedPageBreak/>
              <w:t>DANIŞMAN ÖĞRETİM ÜYESİ</w:t>
            </w:r>
          </w:p>
        </w:tc>
        <w:tc>
          <w:tcPr>
            <w:tcW w:w="2374" w:type="pct"/>
            <w:gridSpan w:val="3"/>
            <w:shd w:val="clear" w:color="auto" w:fill="D9D9D9" w:themeFill="background1" w:themeFillShade="D9"/>
          </w:tcPr>
          <w:p w14:paraId="22A83007" w14:textId="0169C468" w:rsidR="0098444E" w:rsidRPr="0098444E" w:rsidRDefault="0098444E" w:rsidP="0098444E">
            <w:pPr>
              <w:pStyle w:val="ListeParagraf"/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44E">
              <w:rPr>
                <w:rFonts w:ascii="Times New Roman" w:hAnsi="Times New Roman" w:cs="Times New Roman"/>
                <w:b/>
              </w:rPr>
              <w:t>ÖĞRENCİ</w:t>
            </w:r>
          </w:p>
        </w:tc>
      </w:tr>
      <w:tr w:rsidR="008F25F9" w:rsidRPr="00995CF8" w14:paraId="795B3E77" w14:textId="77777777" w:rsidTr="001155EF">
        <w:tc>
          <w:tcPr>
            <w:tcW w:w="5000" w:type="pct"/>
            <w:gridSpan w:val="6"/>
            <w:shd w:val="clear" w:color="auto" w:fill="D9D9D9" w:themeFill="background1" w:themeFillShade="D9"/>
          </w:tcPr>
          <w:p w14:paraId="68F425CE" w14:textId="59E46EC0" w:rsidR="008F25F9" w:rsidRPr="0098444E" w:rsidRDefault="008F25F9" w:rsidP="0098444E">
            <w:pPr>
              <w:pStyle w:val="ListeParagraf"/>
              <w:numPr>
                <w:ilvl w:val="0"/>
                <w:numId w:val="7"/>
              </w:numPr>
              <w:tabs>
                <w:tab w:val="left" w:pos="373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44E">
              <w:rPr>
                <w:rFonts w:ascii="Times New Roman" w:hAnsi="Times New Roman" w:cs="Times New Roman"/>
                <w:b/>
                <w:bCs/>
              </w:rPr>
              <w:t>GENEL BILGILENDIRME</w:t>
            </w:r>
          </w:p>
        </w:tc>
      </w:tr>
      <w:tr w:rsidR="008F25F9" w:rsidRPr="008D411F" w14:paraId="5C7DBDE4" w14:textId="77777777" w:rsidTr="00556267">
        <w:tc>
          <w:tcPr>
            <w:tcW w:w="1995" w:type="pct"/>
          </w:tcPr>
          <w:p w14:paraId="3C784FAB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6E953773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6D7D18EE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1744" w:type="pct"/>
          </w:tcPr>
          <w:p w14:paraId="733260DD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6EBAE89B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137A78EC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655D279C" w14:textId="77777777" w:rsidTr="00556267">
        <w:tc>
          <w:tcPr>
            <w:tcW w:w="1995" w:type="pct"/>
          </w:tcPr>
          <w:p w14:paraId="5EEAAA98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  <w:lang w:val="tr-TR"/>
              </w:rPr>
            </w:pP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kayıtlı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bulunduğu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programla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ilişkili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genel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bilgilendirme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yapıldı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6B9F7018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41" w:type="pct"/>
          </w:tcPr>
          <w:p w14:paraId="5E9C319E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44" w:type="pct"/>
          </w:tcPr>
          <w:p w14:paraId="29285FA1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Kayıtlı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olduğum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program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hakkında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bilgilendirildim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0CE9662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71019926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BD897F0" w14:textId="77777777" w:rsidTr="00556267">
        <w:tc>
          <w:tcPr>
            <w:tcW w:w="1995" w:type="pct"/>
          </w:tcPr>
          <w:p w14:paraId="41C57F96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yönetmeliklere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yönergelere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uygulama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esaslarına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erişim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hakkında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verildi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0BC7741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41" w:type="pct"/>
          </w:tcPr>
          <w:p w14:paraId="6937E9AE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44" w:type="pct"/>
          </w:tcPr>
          <w:p w14:paraId="210C95B9" w14:textId="15A7D94B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Yönetmelikler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yönergeler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uygulama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esasları</w:t>
            </w:r>
            <w:proofErr w:type="spellEnd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>hakkında</w:t>
            </w:r>
            <w:proofErr w:type="spellEnd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>bilgilendirildim</w:t>
            </w:r>
            <w:proofErr w:type="spellEnd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  <w:proofErr w:type="spellStart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>Mevzuat</w:t>
            </w:r>
            <w:proofErr w:type="spellEnd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>dahilinde</w:t>
            </w:r>
            <w:proofErr w:type="spellEnd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>yerine</w:t>
            </w:r>
            <w:proofErr w:type="spellEnd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>getirilmesi</w:t>
            </w:r>
            <w:proofErr w:type="spellEnd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>gereken</w:t>
            </w:r>
            <w:proofErr w:type="spellEnd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kurallara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dikkat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edeceğim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7AD8A80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64B416B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C190396" w14:textId="77777777" w:rsidTr="00556267">
        <w:trPr>
          <w:trHeight w:val="1048"/>
        </w:trPr>
        <w:tc>
          <w:tcPr>
            <w:tcW w:w="1995" w:type="pct"/>
          </w:tcPr>
          <w:p w14:paraId="6F49BF21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ders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kaydı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alması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gereken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dönemlik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kredilere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yönelik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verildi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7B365962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41" w:type="pct"/>
          </w:tcPr>
          <w:p w14:paraId="6F10034E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44" w:type="pct"/>
          </w:tcPr>
          <w:p w14:paraId="545BA72B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Ders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kaydı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ders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kredileri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vb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işlemlerde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olarak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sorumluluklarımı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yerine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getireceğim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</w:p>
        </w:tc>
        <w:tc>
          <w:tcPr>
            <w:tcW w:w="290" w:type="pct"/>
          </w:tcPr>
          <w:p w14:paraId="5B2902B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4F5B495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1D5BA43" w14:textId="77777777" w:rsidTr="00556267">
        <w:trPr>
          <w:trHeight w:val="1106"/>
        </w:trPr>
        <w:tc>
          <w:tcPr>
            <w:tcW w:w="1995" w:type="pct"/>
          </w:tcPr>
          <w:p w14:paraId="66AB9D28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Öğrencilerin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kayıt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dondurma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süre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uzatma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vb. </w:t>
            </w: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işlemleri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60B8F78C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41" w:type="pct"/>
          </w:tcPr>
          <w:p w14:paraId="32FDA4E7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44" w:type="pct"/>
          </w:tcPr>
          <w:p w14:paraId="47AC131A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Kayıt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dondurma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süre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uzatma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taleplerim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olduğunda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öncelikle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danışmanıma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bu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konuyu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ileteceğim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2F65967A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674A8B7A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C356D03" w14:textId="77777777" w:rsidTr="00556267">
        <w:trPr>
          <w:trHeight w:val="1420"/>
        </w:trPr>
        <w:tc>
          <w:tcPr>
            <w:tcW w:w="1995" w:type="pct"/>
          </w:tcPr>
          <w:p w14:paraId="6F57683D" w14:textId="3EC01F0C" w:rsidR="008F25F9" w:rsidRPr="00556267" w:rsidRDefault="001D69C9" w:rsidP="00E5139C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katılması</w:t>
            </w:r>
            <w:proofErr w:type="spellEnd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gerekli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olan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eğitimler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kurslar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benzeri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etkinlikler</w:t>
            </w:r>
            <w:proofErr w:type="spellEnd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hakkında</w:t>
            </w:r>
            <w:proofErr w:type="spellEnd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bilgi</w:t>
            </w:r>
            <w:proofErr w:type="spellEnd"/>
            <w:proofErr w:type="gramEnd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verildi</w:t>
            </w:r>
            <w:proofErr w:type="spellEnd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0746EC71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41" w:type="pct"/>
          </w:tcPr>
          <w:p w14:paraId="46E95D54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44" w:type="pct"/>
          </w:tcPr>
          <w:p w14:paraId="01AE34CA" w14:textId="3582AE8A" w:rsidR="008F25F9" w:rsidRPr="00556267" w:rsidRDefault="001D69C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Lisansüstü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eğitimime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katkı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sağlayacak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</w:t>
            </w:r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ğiti</w:t>
            </w:r>
            <w:r w:rsidRPr="00556267">
              <w:rPr>
                <w:rFonts w:ascii="Times New Roman" w:hAnsi="Times New Roman" w:cs="Times New Roman"/>
                <w:bCs/>
                <w:sz w:val="20"/>
              </w:rPr>
              <w:t>mlere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kur</w:t>
            </w:r>
            <w:r w:rsidR="00833A6D" w:rsidRPr="00556267">
              <w:rPr>
                <w:rFonts w:ascii="Times New Roman" w:hAnsi="Times New Roman" w:cs="Times New Roman"/>
                <w:bCs/>
                <w:sz w:val="20"/>
              </w:rPr>
              <w:t>s</w:t>
            </w:r>
            <w:r w:rsidRPr="00556267">
              <w:rPr>
                <w:rFonts w:ascii="Times New Roman" w:hAnsi="Times New Roman" w:cs="Times New Roman"/>
                <w:bCs/>
                <w:sz w:val="20"/>
              </w:rPr>
              <w:t>lara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benzeri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etkinliklere</w:t>
            </w:r>
            <w:proofErr w:type="spellEnd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katılım</w:t>
            </w:r>
            <w:proofErr w:type="spellEnd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göstereciğim</w:t>
            </w:r>
            <w:proofErr w:type="spellEnd"/>
            <w:r w:rsidR="008F25F9"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132BD19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131588F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86EAC75" w14:textId="77777777" w:rsidTr="00556267">
        <w:trPr>
          <w:trHeight w:val="1115"/>
        </w:trPr>
        <w:tc>
          <w:tcPr>
            <w:tcW w:w="1995" w:type="pct"/>
          </w:tcPr>
          <w:p w14:paraId="68A3E5C7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kütüphane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online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kaynaklara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erişim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hakkında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bilgilendirme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yapıldı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72B2ED63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5549F6F5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119408EC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Kütüphane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online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kaynaklara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erişim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internet,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bilişim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teknolojilerini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etkin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uygun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şekilde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kullanacağım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7726F92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2D307E6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D6750C7" w14:textId="77777777" w:rsidTr="00556267">
        <w:trPr>
          <w:trHeight w:val="1413"/>
        </w:trPr>
        <w:tc>
          <w:tcPr>
            <w:tcW w:w="1995" w:type="pct"/>
          </w:tcPr>
          <w:p w14:paraId="4ED0104E" w14:textId="5756BC4D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internet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erişimi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bilişim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F662C6" w:rsidRPr="00556267">
              <w:rPr>
                <w:rFonts w:ascii="Times New Roman" w:hAnsi="Times New Roman" w:cs="Times New Roman"/>
                <w:bCs/>
                <w:sz w:val="20"/>
              </w:rPr>
              <w:t>teknolojileri</w:t>
            </w:r>
            <w:proofErr w:type="spellEnd"/>
            <w:r w:rsidR="00F662C6"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F662C6" w:rsidRPr="00556267">
              <w:rPr>
                <w:rFonts w:ascii="Times New Roman" w:hAnsi="Times New Roman" w:cs="Times New Roman"/>
                <w:bCs/>
                <w:sz w:val="20"/>
              </w:rPr>
              <w:t>hakkında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verildi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1F0E614C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05B755BD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6560DED1" w14:textId="77777777" w:rsidR="008F25F9" w:rsidRPr="00556267" w:rsidRDefault="008F25F9" w:rsidP="00E5139C">
            <w:pPr>
              <w:pStyle w:val="ListeParagraf"/>
              <w:numPr>
                <w:ilvl w:val="0"/>
                <w:numId w:val="42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Üniversitenin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bölümün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olanaklarını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herkesin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hakkına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saygı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göstererek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adil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biçimde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kullanacağım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050E9B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4B23F47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945B984" w14:textId="77777777" w:rsidTr="001155EF">
        <w:tc>
          <w:tcPr>
            <w:tcW w:w="5000" w:type="pct"/>
            <w:gridSpan w:val="6"/>
            <w:shd w:val="clear" w:color="auto" w:fill="D9D9D9" w:themeFill="background1" w:themeFillShade="D9"/>
          </w:tcPr>
          <w:p w14:paraId="7A42A1CA" w14:textId="32CC91C5" w:rsidR="008F25F9" w:rsidRPr="0098444E" w:rsidRDefault="008F25F9" w:rsidP="0098444E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İLETİŞİM, TUTUM </w:t>
            </w:r>
            <w:proofErr w:type="spellStart"/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DAVRANIŞLAR</w:t>
            </w:r>
          </w:p>
        </w:tc>
      </w:tr>
      <w:tr w:rsidR="008F25F9" w:rsidRPr="008D411F" w14:paraId="53C28287" w14:textId="77777777" w:rsidTr="00556267">
        <w:tc>
          <w:tcPr>
            <w:tcW w:w="1995" w:type="pct"/>
          </w:tcPr>
          <w:p w14:paraId="32EAF5F7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7AEAC59D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1BAC23C7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1744" w:type="pct"/>
          </w:tcPr>
          <w:p w14:paraId="35E559FE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3ABA30CD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13EF05E9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3089CF09" w14:textId="77777777" w:rsidTr="00556267">
        <w:tc>
          <w:tcPr>
            <w:tcW w:w="1995" w:type="pct"/>
          </w:tcPr>
          <w:p w14:paraId="68164870" w14:textId="0E76D54C" w:rsidR="001155EF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danışmanına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ulaşabileceği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iletişim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bilgileri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danışmanlık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verilebilecek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saat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gün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bilgileri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verildi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  <w:p w14:paraId="7FE16EA4" w14:textId="54EFF034" w:rsidR="008F25F9" w:rsidRPr="00556267" w:rsidRDefault="008F25F9" w:rsidP="00E5139C">
            <w:pPr>
              <w:tabs>
                <w:tab w:val="left" w:pos="314"/>
                <w:tab w:val="left" w:pos="1980"/>
              </w:tabs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290" w:type="pct"/>
          </w:tcPr>
          <w:p w14:paraId="39E5D0E5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408BC3B9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4CE06493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Danışmanıma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ait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iletişim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bilgilerini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(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telefon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, e-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posta</w:t>
            </w:r>
            <w:proofErr w:type="spellEnd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)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aldım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gerekli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olduğu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durumlarda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belirtilen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zamanlarda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nasıl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iletişim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kurmam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gerektiğini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anladım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77F497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49327A4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46D98C0E" w14:textId="77777777" w:rsidTr="00556267">
        <w:tc>
          <w:tcPr>
            <w:tcW w:w="1995" w:type="pct"/>
          </w:tcPr>
          <w:p w14:paraId="31D84C8F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Lisansüstü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eğitimi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ilgili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danışmanlar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diğer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öğretim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üyeleri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öğrenciler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arasında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yapılacak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toplantıların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zamanı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sıklığı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iletişim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yolu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(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örn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;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telefon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, e-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posta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yüz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yüze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çevrim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içi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vb.)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danışmanlar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arasında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kararlaştırıldı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1FDDDF1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13385825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739A4500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diğer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öğretim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üyeleri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lisansüstü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öğrenciler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tüm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çalışanlar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profesyonel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sınırlar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içinde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saygıya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dayalı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ilişki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kuracağım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00560EBC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007FEDFC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2942FE8F" w14:textId="77777777" w:rsidTr="00556267">
        <w:trPr>
          <w:trHeight w:val="728"/>
        </w:trPr>
        <w:tc>
          <w:tcPr>
            <w:tcW w:w="1995" w:type="pct"/>
          </w:tcPr>
          <w:p w14:paraId="22DEBD15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r w:rsidRPr="00556267"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Hem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hem de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öğretim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üyesinin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toplantılara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katılımının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sağlanması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bu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toplantılarda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alınan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kararların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kayıt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altına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alınmasına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yönelik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ortak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karar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verilerek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süreç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oluşturuldu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6088C12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20F26648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0E4AA689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Danışmanımla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önceden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planlanmış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olan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toplantı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/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görüşmelere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gerekli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akademik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hazırlıkları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yaparak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geleceğim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60E38918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140F47D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2AF3277D" w14:textId="77777777" w:rsidTr="00556267">
        <w:trPr>
          <w:trHeight w:val="728"/>
        </w:trPr>
        <w:tc>
          <w:tcPr>
            <w:tcW w:w="1995" w:type="pct"/>
          </w:tcPr>
          <w:p w14:paraId="0A2C816E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Profesyonel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iletişimin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nasıl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olması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gerektiği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hakkında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bilgilendirme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yapıldı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686E0564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5FD1C284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6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0D201F18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tarafından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verilen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sorumluluklarla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(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ödev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proje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makale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vb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)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ilgili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kayıt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tutacağım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sorumluluklarımı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zamanında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tamamlayacağım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245586B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001E717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38A2C9B" w14:textId="77777777" w:rsidTr="00556267">
        <w:tc>
          <w:tcPr>
            <w:tcW w:w="1995" w:type="pct"/>
          </w:tcPr>
          <w:p w14:paraId="4D3EB0AA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Çalışma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ortamında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diğer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öğrenciler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iletişimin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nasıl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olması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gerektiği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olası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problemlerdeki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beklenen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tutum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davranışlar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790C5234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68BA9D08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5A273DC1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Diğer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öğrencilerin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eğitim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alma</w:t>
            </w:r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diğer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her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türlü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haklarına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saygı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göstereceğim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2E790D0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74F4847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1DFCACC4" w14:textId="77777777" w:rsidTr="00556267">
        <w:tc>
          <w:tcPr>
            <w:tcW w:w="1995" w:type="pct"/>
          </w:tcPr>
          <w:p w14:paraId="46DE27D3" w14:textId="77777777" w:rsidR="008F25F9" w:rsidRPr="00556267" w:rsidRDefault="008F25F9" w:rsidP="00E5139C">
            <w:pPr>
              <w:pStyle w:val="ListeParagraf"/>
              <w:tabs>
                <w:tab w:val="left" w:pos="314"/>
              </w:tabs>
              <w:spacing w:after="0" w:line="312" w:lineRule="auto"/>
              <w:ind w:left="3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0" w:type="pct"/>
          </w:tcPr>
          <w:p w14:paraId="53AAAA9C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555FFE29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5EA63C6A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Tüm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eğitim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araştırma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hizmet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ortamlarında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insanının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değerlerini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taşıyacağım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ona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göre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davranacağım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</w:p>
        </w:tc>
        <w:tc>
          <w:tcPr>
            <w:tcW w:w="290" w:type="pct"/>
          </w:tcPr>
          <w:p w14:paraId="2A68A05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0ADB66A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0B0FF73" w14:textId="77777777" w:rsidTr="00556267">
        <w:trPr>
          <w:trHeight w:val="1579"/>
        </w:trPr>
        <w:tc>
          <w:tcPr>
            <w:tcW w:w="1995" w:type="pct"/>
          </w:tcPr>
          <w:p w14:paraId="017CAE3A" w14:textId="77777777" w:rsidR="008F25F9" w:rsidRPr="00556267" w:rsidRDefault="008F25F9" w:rsidP="004673B5">
            <w:pPr>
              <w:pStyle w:val="ListeParagraf"/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90" w:type="pct"/>
          </w:tcPr>
          <w:p w14:paraId="2734A470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41" w:type="pct"/>
          </w:tcPr>
          <w:p w14:paraId="29952D77" w14:textId="77777777" w:rsidR="008F25F9" w:rsidRPr="00556267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44" w:type="pct"/>
          </w:tcPr>
          <w:p w14:paraId="5AFDE5DD" w14:textId="2A598DCA" w:rsidR="008D411F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sz w:val="20"/>
              </w:rPr>
            </w:pPr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Bulunduğum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alandaki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lisansüstü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eğitimimin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öncelikli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amacının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toplum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sağlığını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korumak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geliştirmek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olduğunun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bilincinde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olarak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hareket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edeceğim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968373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0E1C59E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00BF1F8E" w14:textId="77777777" w:rsidTr="001155EF">
        <w:tc>
          <w:tcPr>
            <w:tcW w:w="5000" w:type="pct"/>
            <w:gridSpan w:val="6"/>
            <w:shd w:val="clear" w:color="auto" w:fill="D9D9D9" w:themeFill="background1" w:themeFillShade="D9"/>
          </w:tcPr>
          <w:p w14:paraId="5AB22EED" w14:textId="0299CFE1" w:rsidR="008F25F9" w:rsidRPr="0098444E" w:rsidRDefault="008F25F9" w:rsidP="0098444E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 w:rsidRPr="009844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GÖREV VE SORUMLULUKLAR</w:t>
            </w:r>
          </w:p>
        </w:tc>
      </w:tr>
      <w:tr w:rsidR="008F25F9" w:rsidRPr="008D411F" w14:paraId="31624AA2" w14:textId="77777777" w:rsidTr="00556267">
        <w:tc>
          <w:tcPr>
            <w:tcW w:w="1995" w:type="pct"/>
          </w:tcPr>
          <w:p w14:paraId="3F2A3BD0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5245815D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4F80BA2E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1744" w:type="pct"/>
          </w:tcPr>
          <w:p w14:paraId="1873580C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1C0575F7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188B41A6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482BF048" w14:textId="77777777" w:rsidTr="00556267">
        <w:tc>
          <w:tcPr>
            <w:tcW w:w="1995" w:type="pct"/>
          </w:tcPr>
          <w:p w14:paraId="22D5EDB6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Danışmanın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görev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sorumlulukları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net </w:t>
            </w: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olarak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040D3630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09E48577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1EE0D849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Akademik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çalışmaların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yürütülmesinde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danışmanımın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rolünü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sorumluluklarını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anladım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32D628E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5CEB411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32BC9F6" w14:textId="77777777" w:rsidTr="00556267">
        <w:tc>
          <w:tcPr>
            <w:tcW w:w="1995" w:type="pct"/>
          </w:tcPr>
          <w:p w14:paraId="58ADE275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araştırma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yapma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semineri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hazırlama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gibi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akademik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faaliyetlerde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tezi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yazma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aşamalarında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nasıl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danışmanlık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modelinin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benimsendiği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21D5765A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152A17FD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0AE70EB8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Akademik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faaliyetleri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yürütürken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tarafından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yapılan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geri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bildirimlere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(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yazımla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ilgli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düzeltmeler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vb.)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zamanında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uygun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şekilde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cevap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vereceğim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D2C591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0962ED0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4B5A024" w14:textId="77777777" w:rsidTr="00556267">
        <w:tc>
          <w:tcPr>
            <w:tcW w:w="1995" w:type="pct"/>
          </w:tcPr>
          <w:p w14:paraId="31EFA07C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Öğrencinin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görev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sorumlulukları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net </w:t>
            </w: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olarak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0EC7EC7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1BC867F2" w14:textId="77777777" w:rsidR="008F25F9" w:rsidRPr="00556267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7248659C" w14:textId="77777777" w:rsidR="008F25F9" w:rsidRPr="00556267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proofErr w:type="gramStart"/>
            <w:r w:rsidRPr="00556267">
              <w:rPr>
                <w:rFonts w:ascii="Times New Roman" w:hAnsi="Times New Roman" w:cs="Times New Roman"/>
                <w:bCs/>
                <w:sz w:val="20"/>
              </w:rPr>
              <w:t>Danışmanımın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rehberliğinde</w:t>
            </w:r>
            <w:proofErr w:type="spellEnd"/>
            <w:proofErr w:type="gram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çalışırken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görev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sorumluluklarım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çerçevesinde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hareket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0"/>
              </w:rPr>
              <w:t>edeceğim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E6F027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63BD6AC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25E9E1F8" w14:textId="77777777" w:rsidTr="001155EF">
        <w:tc>
          <w:tcPr>
            <w:tcW w:w="5000" w:type="pct"/>
            <w:gridSpan w:val="6"/>
            <w:shd w:val="clear" w:color="auto" w:fill="D9D9D9" w:themeFill="background1" w:themeFillShade="D9"/>
          </w:tcPr>
          <w:p w14:paraId="431208D6" w14:textId="254389FE" w:rsidR="008F25F9" w:rsidRPr="0098444E" w:rsidRDefault="008F25F9" w:rsidP="0098444E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PROJE-ARAŞTIRMA-TEZ KONUSUNUN PLANLANMASI </w:t>
            </w:r>
            <w:proofErr w:type="spellStart"/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YÜRÜTÜLMESİ</w:t>
            </w:r>
          </w:p>
        </w:tc>
      </w:tr>
      <w:tr w:rsidR="008F25F9" w:rsidRPr="008D411F" w14:paraId="11AB34DE" w14:textId="77777777" w:rsidTr="00556267">
        <w:trPr>
          <w:trHeight w:val="227"/>
        </w:trPr>
        <w:tc>
          <w:tcPr>
            <w:tcW w:w="1995" w:type="pct"/>
          </w:tcPr>
          <w:p w14:paraId="188EB3F9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359B18DF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1A15EC72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1744" w:type="pct"/>
          </w:tcPr>
          <w:p w14:paraId="561C8530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1F2E6FFC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538ADF74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4DE94B1D" w14:textId="77777777" w:rsidTr="00556267">
        <w:tc>
          <w:tcPr>
            <w:tcW w:w="1995" w:type="pct"/>
          </w:tcPr>
          <w:p w14:paraId="7017E650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konusunun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seçiminde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nasıl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yol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izleneceği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konuşuldu</w:t>
            </w:r>
            <w:proofErr w:type="spellEnd"/>
          </w:p>
        </w:tc>
        <w:tc>
          <w:tcPr>
            <w:tcW w:w="290" w:type="pct"/>
          </w:tcPr>
          <w:p w14:paraId="5FEB77B5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675C4347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598DE38B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Araştırıma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>konusunun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belirlenmesinde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danışmanımın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rehberliğinde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hareket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edeceğim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335F22CA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63C66A4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FBF7781" w14:textId="77777777" w:rsidTr="00556267">
        <w:tc>
          <w:tcPr>
            <w:tcW w:w="1995" w:type="pct"/>
          </w:tcPr>
          <w:p w14:paraId="09F37F64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Planlanan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projelerin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araştırmaların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nasıl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sürdürüleceği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konuşuldu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D6AC95D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64BBCACD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13600865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projenin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>yürütülmesinde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bir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plan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dahilinde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çalışacağım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662ED01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2CF14A6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A6B0B4F" w14:textId="77777777" w:rsidTr="00556267">
        <w:trPr>
          <w:trHeight w:val="744"/>
        </w:trPr>
        <w:tc>
          <w:tcPr>
            <w:tcW w:w="1995" w:type="pct"/>
          </w:tcPr>
          <w:p w14:paraId="2F586AE7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lastRenderedPageBreak/>
              <w:t>Bir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araştırmanın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yürütülmesi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sürecinde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>öğrenciden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beklenen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sorumluluklar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6E09EDFE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0DFC0D75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199CEF70" w14:textId="6AE2CFF0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Planda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aksaklık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olması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E47FC" w:rsidRPr="00066D30">
              <w:rPr>
                <w:rFonts w:ascii="Times New Roman" w:hAnsi="Times New Roman" w:cs="Times New Roman"/>
                <w:bCs/>
                <w:sz w:val="20"/>
              </w:rPr>
              <w:t>durumunda</w:t>
            </w:r>
            <w:proofErr w:type="spellEnd"/>
            <w:r w:rsidR="008E47FC"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E47FC" w:rsidRPr="00066D30">
              <w:rPr>
                <w:rFonts w:ascii="Times New Roman" w:hAnsi="Times New Roman" w:cs="Times New Roman"/>
                <w:bCs/>
                <w:sz w:val="20"/>
              </w:rPr>
              <w:t>bunu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öncelikle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danışmanım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paylaşacağım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</w:p>
          <w:p w14:paraId="349A5C6D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Oluşabilecek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aksaklıklar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için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alternatif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plan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geliştireceğim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20D8990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3073ED8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0A832B27" w14:textId="77777777" w:rsidTr="00556267">
        <w:tc>
          <w:tcPr>
            <w:tcW w:w="1995" w:type="pct"/>
          </w:tcPr>
          <w:p w14:paraId="279DBE4D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Araştırmaya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başlayabilmek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için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Etik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Kurulu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onayı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ilgili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kurum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izinlerini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>alma</w:t>
            </w:r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gerekliliği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Etik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Kurulu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kurumlara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başvuru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süreci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699A5953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6161BEAF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7DDD313D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Araştırmalar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/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tez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>konusu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için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literatür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tarama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Etik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Kurulu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onayı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, 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kurum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izinlerinin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alınması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hazırlıklarından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danışmanımla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birlikte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sorumlu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olacağım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29B6E00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67BE4C5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A2AE544" w14:textId="77777777" w:rsidTr="00556267">
        <w:trPr>
          <w:trHeight w:val="1421"/>
        </w:trPr>
        <w:tc>
          <w:tcPr>
            <w:tcW w:w="1995" w:type="pct"/>
          </w:tcPr>
          <w:p w14:paraId="651B3B93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Verilerin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toplanması</w:t>
            </w:r>
            <w:proofErr w:type="spellEnd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,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saklanması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gizliliğinin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sağlanması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ilgili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bilgi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verildi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60C97062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2AE954B7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5463C6A6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verilerinin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toplanması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bittikten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sonra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>saklanması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gizliliğin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sağlanması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için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gerekli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özeni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göstereceğim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12C8A3CD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3640AC9D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07ED2E8" w14:textId="77777777" w:rsidTr="00556267">
        <w:trPr>
          <w:trHeight w:val="950"/>
        </w:trPr>
        <w:tc>
          <w:tcPr>
            <w:tcW w:w="1995" w:type="pct"/>
          </w:tcPr>
          <w:p w14:paraId="0AAA4091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Projelerle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ilgili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raporlandırma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>süreci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407BAC81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6395A2AF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7E8EFAE6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Proje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araştırmala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sonuçlarının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raporlanmasında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elde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edilen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verileri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çarpıtmadan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sunacağım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4E3C35E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76ECAB91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1B38D71F" w14:textId="77777777" w:rsidTr="00556267">
        <w:trPr>
          <w:trHeight w:val="1066"/>
        </w:trPr>
        <w:tc>
          <w:tcPr>
            <w:tcW w:w="1995" w:type="pct"/>
          </w:tcPr>
          <w:p w14:paraId="4C6E0A96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araştırmada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sorumlusu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araştırmacı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olma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kriterleri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konuşuldu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</w:p>
        </w:tc>
        <w:tc>
          <w:tcPr>
            <w:tcW w:w="290" w:type="pct"/>
          </w:tcPr>
          <w:p w14:paraId="34990385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6D28D5C9" w14:textId="77777777" w:rsidR="008F25F9" w:rsidRPr="00066D30" w:rsidRDefault="008F25F9" w:rsidP="00E5139C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529E835E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makalelerini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yayına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göndermeden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önce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danışmanımla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fikir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birliği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içinde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olacağım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26229706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18088DE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2D1D3B52" w14:textId="77777777" w:rsidTr="00556267">
        <w:trPr>
          <w:trHeight w:val="1463"/>
        </w:trPr>
        <w:tc>
          <w:tcPr>
            <w:tcW w:w="1995" w:type="pct"/>
          </w:tcPr>
          <w:p w14:paraId="6EA191EE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Araştırmaların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/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yapılan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tezlerin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yayına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dönüştürülmesinin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önemi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47685737" w14:textId="77777777" w:rsidR="008F25F9" w:rsidRPr="00066D30" w:rsidRDefault="008F25F9" w:rsidP="00A01BC3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08E6A749" w14:textId="77777777" w:rsidR="008F25F9" w:rsidRPr="00066D30" w:rsidRDefault="008F25F9" w:rsidP="00A01BC3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13AC47E1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Yapılan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akademik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çalışmaları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tezimi</w:t>
            </w:r>
            <w:proofErr w:type="spellEnd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,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yazım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dili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noktalama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işareteleri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dilbilgisi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hatalarından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arınmış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şekilde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danışmanıma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teslim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edeceğim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34E4A98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7D908A7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54737A44" w14:textId="77777777" w:rsidTr="00556267">
        <w:trPr>
          <w:trHeight w:val="1827"/>
        </w:trPr>
        <w:tc>
          <w:tcPr>
            <w:tcW w:w="1995" w:type="pct"/>
          </w:tcPr>
          <w:p w14:paraId="557979E7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Yayın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etiği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ilgili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aşağıda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belirtilen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kurallar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öğrenciye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aktarıldı.* </w:t>
            </w:r>
          </w:p>
        </w:tc>
        <w:tc>
          <w:tcPr>
            <w:tcW w:w="290" w:type="pct"/>
          </w:tcPr>
          <w:p w14:paraId="304666D7" w14:textId="77777777" w:rsidR="008F25F9" w:rsidRPr="00066D30" w:rsidRDefault="008F25F9" w:rsidP="00A01BC3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17E40A5E" w14:textId="77777777" w:rsidR="008F25F9" w:rsidRPr="00066D30" w:rsidRDefault="008F25F9" w:rsidP="00A01BC3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226E7DD5" w14:textId="0D52344A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Yayınlarda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etik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ilkelere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E47FC" w:rsidRPr="00066D30">
              <w:rPr>
                <w:rFonts w:ascii="Times New Roman" w:hAnsi="Times New Roman" w:cs="Times New Roman"/>
                <w:bCs/>
                <w:sz w:val="20"/>
              </w:rPr>
              <w:t>dikkat</w:t>
            </w:r>
            <w:proofErr w:type="spellEnd"/>
            <w:r w:rsidR="008E47FC"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E47FC" w:rsidRPr="00066D30">
              <w:rPr>
                <w:rFonts w:ascii="Times New Roman" w:hAnsi="Times New Roman" w:cs="Times New Roman"/>
                <w:bCs/>
                <w:sz w:val="20"/>
              </w:rPr>
              <w:t>edeceğim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araştırmalarımı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yazarken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intihal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yapmayacağım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  <w:p w14:paraId="7D32B0ED" w14:textId="373A33F1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Yayın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etiği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ilgili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aşağıda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belirtilen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kurallar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bana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aktarıldı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;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dikkate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alacağımı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beyan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ederim.*</w:t>
            </w:r>
          </w:p>
        </w:tc>
        <w:tc>
          <w:tcPr>
            <w:tcW w:w="290" w:type="pct"/>
          </w:tcPr>
          <w:p w14:paraId="1CBA770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3873FB11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362D60B" w14:textId="77777777" w:rsidTr="001155EF">
        <w:tc>
          <w:tcPr>
            <w:tcW w:w="5000" w:type="pct"/>
            <w:gridSpan w:val="6"/>
            <w:shd w:val="clear" w:color="auto" w:fill="D9D9D9" w:themeFill="background1" w:themeFillShade="D9"/>
          </w:tcPr>
          <w:p w14:paraId="6D265A4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5. SEMINER VE DİĞER  AKADEMİK SUNUMLAR</w:t>
            </w:r>
          </w:p>
        </w:tc>
      </w:tr>
      <w:tr w:rsidR="008F25F9" w:rsidRPr="008D411F" w14:paraId="601694E3" w14:textId="77777777" w:rsidTr="00556267">
        <w:trPr>
          <w:trHeight w:val="70"/>
        </w:trPr>
        <w:tc>
          <w:tcPr>
            <w:tcW w:w="1995" w:type="pct"/>
          </w:tcPr>
          <w:p w14:paraId="31BA6C4B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57D93C4E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43EB6BFB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1744" w:type="pct"/>
          </w:tcPr>
          <w:p w14:paraId="399A4863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6ED7CD63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67EF3D7B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46B6AB2D" w14:textId="77777777" w:rsidTr="00556267">
        <w:tc>
          <w:tcPr>
            <w:tcW w:w="1995" w:type="pct"/>
          </w:tcPr>
          <w:p w14:paraId="5D5AB64F" w14:textId="7D479C7A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Öğrenci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tarafından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sunumu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yapılması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istenen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seminer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ve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kongrede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bildiri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sunumlarına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ilişkin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beklentiler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</w:p>
        </w:tc>
        <w:tc>
          <w:tcPr>
            <w:tcW w:w="290" w:type="pct"/>
          </w:tcPr>
          <w:p w14:paraId="7C10D979" w14:textId="77777777" w:rsidR="008F25F9" w:rsidRPr="00066D30" w:rsidRDefault="008F25F9" w:rsidP="00A01BC3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2D7402ED" w14:textId="77777777" w:rsidR="008F25F9" w:rsidRPr="00066D30" w:rsidRDefault="008F25F9" w:rsidP="00A01BC3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56A0FD43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Seminer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/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akademik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066D30">
              <w:rPr>
                <w:rFonts w:ascii="Times New Roman" w:hAnsi="Times New Roman" w:cs="Times New Roman"/>
                <w:bCs/>
                <w:sz w:val="20"/>
              </w:rPr>
              <w:t>toplantılara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katılım</w:t>
            </w:r>
            <w:proofErr w:type="spellEnd"/>
            <w:proofErr w:type="gram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için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gerekli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hazırlıkları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(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bildiri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hazırlama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sunum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hazırlama</w:t>
            </w:r>
            <w:bookmarkStart w:id="0" w:name="_GoBack"/>
            <w:bookmarkEnd w:id="0"/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)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yapacağım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7920D1E5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7B21473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43866F3" w14:textId="77777777" w:rsidTr="00556267">
        <w:tc>
          <w:tcPr>
            <w:tcW w:w="1995" w:type="pct"/>
          </w:tcPr>
          <w:p w14:paraId="68D1CA37" w14:textId="77777777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Akademik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sunumların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önemi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açıklandı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53479D42" w14:textId="77777777" w:rsidR="008F25F9" w:rsidRPr="00066D30" w:rsidRDefault="008F25F9" w:rsidP="00A01BC3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341" w:type="pct"/>
          </w:tcPr>
          <w:p w14:paraId="7D68E1C9" w14:textId="77777777" w:rsidR="008F25F9" w:rsidRPr="00066D30" w:rsidRDefault="008F25F9" w:rsidP="00A01BC3">
            <w:pPr>
              <w:tabs>
                <w:tab w:val="left" w:pos="314"/>
              </w:tabs>
              <w:spacing w:line="312" w:lineRule="auto"/>
              <w:ind w:left="30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</w:p>
        </w:tc>
        <w:tc>
          <w:tcPr>
            <w:tcW w:w="1744" w:type="pct"/>
          </w:tcPr>
          <w:p w14:paraId="3BAAE30A" w14:textId="272F9FDA" w:rsidR="008F25F9" w:rsidRPr="00066D30" w:rsidRDefault="008F25F9" w:rsidP="00E5139C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spacing w:after="0" w:line="312" w:lineRule="auto"/>
              <w:ind w:left="30" w:firstLine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Alanım</w:t>
            </w:r>
            <w:r w:rsidR="00833A6D" w:rsidRPr="00066D30">
              <w:rPr>
                <w:rFonts w:ascii="Times New Roman" w:hAnsi="Times New Roman" w:cs="Times New Roman"/>
                <w:bCs/>
                <w:sz w:val="20"/>
              </w:rPr>
              <w:t>la</w:t>
            </w:r>
            <w:proofErr w:type="spellEnd"/>
            <w:r w:rsidR="00833A6D"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33A6D" w:rsidRPr="00066D30">
              <w:rPr>
                <w:rFonts w:ascii="Times New Roman" w:hAnsi="Times New Roman" w:cs="Times New Roman"/>
                <w:bCs/>
                <w:sz w:val="20"/>
              </w:rPr>
              <w:t>ilgli</w:t>
            </w:r>
            <w:proofErr w:type="spellEnd"/>
            <w:r w:rsidR="00833A6D"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="00833A6D" w:rsidRPr="00066D30">
              <w:rPr>
                <w:rFonts w:ascii="Times New Roman" w:hAnsi="Times New Roman" w:cs="Times New Roman"/>
                <w:bCs/>
                <w:sz w:val="20"/>
              </w:rPr>
              <w:t>akademik</w:t>
            </w:r>
            <w:proofErr w:type="spellEnd"/>
            <w:r w:rsidR="00833A6D" w:rsidRPr="00066D3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="00833A6D" w:rsidRPr="00066D30">
              <w:rPr>
                <w:rFonts w:ascii="Times New Roman" w:hAnsi="Times New Roman" w:cs="Times New Roman"/>
                <w:bCs/>
                <w:sz w:val="20"/>
              </w:rPr>
              <w:t>toplantılara</w:t>
            </w:r>
            <w:proofErr w:type="spellEnd"/>
            <w:proofErr w:type="gramEnd"/>
            <w:r w:rsidR="00833A6D" w:rsidRPr="00066D3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bCs/>
                <w:sz w:val="20"/>
              </w:rPr>
              <w:t>katılacağım</w:t>
            </w:r>
            <w:proofErr w:type="spellEnd"/>
            <w:r w:rsidRPr="00066D3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90" w:type="pct"/>
          </w:tcPr>
          <w:p w14:paraId="25D4DCC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14:paraId="7225EE6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D2374A" w14:textId="77777777" w:rsidR="008F25F9" w:rsidRPr="00A01BC3" w:rsidRDefault="008F25F9" w:rsidP="004673B5">
      <w:pPr>
        <w:tabs>
          <w:tab w:val="left" w:pos="3735"/>
        </w:tabs>
        <w:spacing w:line="312" w:lineRule="auto"/>
        <w:rPr>
          <w:sz w:val="16"/>
        </w:rPr>
      </w:pP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3816"/>
        <w:gridCol w:w="1776"/>
        <w:gridCol w:w="2887"/>
      </w:tblGrid>
      <w:tr w:rsidR="008F25F9" w:rsidRPr="00995CF8" w14:paraId="4DC27246" w14:textId="77777777" w:rsidTr="00556267">
        <w:trPr>
          <w:gridAfter w:val="1"/>
          <w:wAfter w:w="1476" w:type="pct"/>
          <w:trHeight w:val="478"/>
          <w:jc w:val="center"/>
        </w:trPr>
        <w:tc>
          <w:tcPr>
            <w:tcW w:w="665" w:type="pct"/>
          </w:tcPr>
          <w:p w14:paraId="67811792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1" w:type="pct"/>
          </w:tcPr>
          <w:p w14:paraId="5E721D98" w14:textId="6BD104DA" w:rsidR="008F25F9" w:rsidRPr="00995CF8" w:rsidRDefault="008F25F9" w:rsidP="00556267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Tarih</w:t>
            </w:r>
            <w:proofErr w:type="spellEnd"/>
          </w:p>
        </w:tc>
        <w:tc>
          <w:tcPr>
            <w:tcW w:w="908" w:type="pct"/>
          </w:tcPr>
          <w:p w14:paraId="5AE63D17" w14:textId="77777777" w:rsidR="008F25F9" w:rsidRPr="00995CF8" w:rsidRDefault="008F25F9" w:rsidP="00556267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</w:p>
        </w:tc>
      </w:tr>
      <w:tr w:rsidR="008F25F9" w:rsidRPr="00995CF8" w14:paraId="45FC4B21" w14:textId="77777777" w:rsidTr="00556267">
        <w:trPr>
          <w:gridAfter w:val="1"/>
          <w:wAfter w:w="1476" w:type="pct"/>
          <w:trHeight w:val="478"/>
          <w:jc w:val="center"/>
        </w:trPr>
        <w:tc>
          <w:tcPr>
            <w:tcW w:w="665" w:type="pct"/>
          </w:tcPr>
          <w:p w14:paraId="37A6B5E1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Öğrenci</w:t>
            </w:r>
            <w:proofErr w:type="spellEnd"/>
          </w:p>
        </w:tc>
        <w:tc>
          <w:tcPr>
            <w:tcW w:w="1951" w:type="pct"/>
          </w:tcPr>
          <w:p w14:paraId="119C5966" w14:textId="554D849B" w:rsidR="008F25F9" w:rsidRPr="00995CF8" w:rsidRDefault="001875FF" w:rsidP="001155E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995CF8">
              <w:rPr>
                <w:rFonts w:ascii="Times New Roman" w:hAnsi="Times New Roman" w:cs="Times New Roman"/>
                <w:b/>
                <w:bCs/>
              </w:rPr>
              <w:t>……………</w:t>
            </w:r>
          </w:p>
        </w:tc>
        <w:tc>
          <w:tcPr>
            <w:tcW w:w="908" w:type="pct"/>
          </w:tcPr>
          <w:p w14:paraId="361E5DAB" w14:textId="018D95F5" w:rsidR="008F25F9" w:rsidRPr="00995CF8" w:rsidRDefault="008F25F9" w:rsidP="001155E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995CF8">
              <w:rPr>
                <w:rFonts w:ascii="Times New Roman" w:hAnsi="Times New Roman" w:cs="Times New Roman"/>
                <w:b/>
                <w:bCs/>
              </w:rPr>
              <w:t>……</w:t>
            </w:r>
          </w:p>
        </w:tc>
      </w:tr>
      <w:tr w:rsidR="008F25F9" w:rsidRPr="00995CF8" w14:paraId="7E79667E" w14:textId="77777777" w:rsidTr="00556267">
        <w:trPr>
          <w:gridAfter w:val="1"/>
          <w:wAfter w:w="1476" w:type="pct"/>
          <w:trHeight w:val="461"/>
          <w:jc w:val="center"/>
        </w:trPr>
        <w:tc>
          <w:tcPr>
            <w:tcW w:w="665" w:type="pct"/>
          </w:tcPr>
          <w:p w14:paraId="7ADAFAF0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51" w:type="pct"/>
          </w:tcPr>
          <w:p w14:paraId="3DD9D41B" w14:textId="19E50215" w:rsidR="008F25F9" w:rsidRPr="00995CF8" w:rsidRDefault="001875FF" w:rsidP="001155E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995CF8">
              <w:rPr>
                <w:rFonts w:ascii="Times New Roman" w:hAnsi="Times New Roman" w:cs="Times New Roman"/>
                <w:b/>
                <w:bCs/>
              </w:rPr>
              <w:t>……………</w:t>
            </w:r>
          </w:p>
        </w:tc>
        <w:tc>
          <w:tcPr>
            <w:tcW w:w="908" w:type="pct"/>
          </w:tcPr>
          <w:p w14:paraId="68AAE0A7" w14:textId="2FBE7F91" w:rsidR="008F25F9" w:rsidRPr="00995CF8" w:rsidRDefault="008F25F9" w:rsidP="001155E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995CF8">
              <w:rPr>
                <w:rFonts w:ascii="Times New Roman" w:hAnsi="Times New Roman" w:cs="Times New Roman"/>
                <w:b/>
                <w:bCs/>
              </w:rPr>
              <w:t>…….</w:t>
            </w:r>
          </w:p>
        </w:tc>
      </w:tr>
      <w:tr w:rsidR="008F25F9" w:rsidRPr="00995CF8" w14:paraId="3F2AF720" w14:textId="77777777" w:rsidTr="0055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A5738CE" w14:textId="0FBB1F80" w:rsidR="008F25F9" w:rsidRPr="008D411F" w:rsidRDefault="008F25F9" w:rsidP="004673B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D41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 xml:space="preserve"> </w:t>
            </w:r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8D411F">
              <w:rPr>
                <w:rFonts w:ascii="Times New Roman" w:hAnsi="Times New Roman" w:cs="Times New Roman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YAYIN ETIĞI ILE ILGILI KURALLAR</w:t>
            </w:r>
            <w:r w:rsidRPr="008D41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D1432" w:rsidRPr="00995CF8" w14:paraId="4E236D90" w14:textId="77777777" w:rsidTr="0055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4"/>
          </w:tcPr>
          <w:p w14:paraId="6E575A9E" w14:textId="77777777" w:rsidR="008F25F9" w:rsidRPr="00556267" w:rsidRDefault="008F25F9" w:rsidP="00DA5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Hazırlayacağınız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her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türlü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akademik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etkinlikte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aşağıdaki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kurallara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dikkat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ediniz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14:paraId="283C50FE" w14:textId="77777777" w:rsidR="008F25F9" w:rsidRPr="00556267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Alıntı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yaptığınız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kaynakları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mutlaka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belirtiniz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2CFBE1D6" w14:textId="77777777" w:rsidR="008F25F9" w:rsidRPr="00556267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1"/>
                <w:szCs w:val="21"/>
              </w:rPr>
            </w:pPr>
            <w:r w:rsidRPr="00556267">
              <w:rPr>
                <w:rFonts w:ascii="Times New Roman" w:hAnsi="Times New Roman" w:cs="Times New Roman"/>
                <w:sz w:val="21"/>
                <w:szCs w:val="21"/>
              </w:rPr>
              <w:sym w:font="Wingdings" w:char="F0E0"/>
            </w:r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Kaynakları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atlamadan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/tam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belirtmenin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bir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yolu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okurken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not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etmektir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613A61C" w14:textId="77777777" w:rsidR="008F25F9" w:rsidRPr="00556267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İlk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kaynağa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ulaşınız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4AD85211" w14:textId="77777777" w:rsidR="008F25F9" w:rsidRPr="00556267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1"/>
                <w:szCs w:val="21"/>
              </w:rPr>
            </w:pPr>
            <w:r w:rsidRPr="00556267">
              <w:rPr>
                <w:rFonts w:ascii="Times New Roman" w:hAnsi="Times New Roman" w:cs="Times New Roman"/>
                <w:sz w:val="21"/>
                <w:szCs w:val="21"/>
              </w:rPr>
              <w:sym w:font="Wingdings" w:char="F0E0"/>
            </w:r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İlk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kaynağa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ulaşılamıyorsa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ilk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kaynağı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elinizdeki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kaynağa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dayanarak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kaynak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gösteriniz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: “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Ahmet’in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Mehmet’ten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yaptığı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alıntıya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göre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”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gibi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</w:p>
          <w:p w14:paraId="67D14478" w14:textId="77777777" w:rsidR="008F25F9" w:rsidRPr="00556267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Kaynakları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doğru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ve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eksiksiz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belirtiniz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623C97D1" w14:textId="77777777" w:rsidR="008F25F9" w:rsidRPr="00556267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1"/>
                <w:szCs w:val="21"/>
              </w:rPr>
            </w:pPr>
            <w:r w:rsidRPr="00556267">
              <w:rPr>
                <w:rFonts w:ascii="Times New Roman" w:hAnsi="Times New Roman" w:cs="Times New Roman"/>
                <w:sz w:val="21"/>
                <w:szCs w:val="21"/>
              </w:rPr>
              <w:sym w:font="Wingdings" w:char="F0E0"/>
            </w:r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Kaynakların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künyelerinden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emin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olunuz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Kontrol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etmediğiniz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kaynakları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kullanmayınız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999202A" w14:textId="77777777" w:rsidR="008F25F9" w:rsidRPr="00556267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</w:pP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>Bilimsel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>bilgi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>için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>bilimsel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>kaynak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>kullanınız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  <w:lang w:val="de-DE"/>
              </w:rPr>
              <w:t xml:space="preserve">. </w:t>
            </w:r>
          </w:p>
          <w:p w14:paraId="1273D309" w14:textId="77777777" w:rsidR="008F25F9" w:rsidRPr="00556267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 w:rsidRPr="00556267">
              <w:rPr>
                <w:rFonts w:ascii="Times New Roman" w:hAnsi="Times New Roman" w:cs="Times New Roman"/>
                <w:sz w:val="21"/>
                <w:szCs w:val="21"/>
              </w:rPr>
              <w:sym w:font="Wingdings" w:char="F0E0"/>
            </w:r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Bilimsel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bilgi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için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Wikipedia, Facebook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vb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kaynak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olarak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kullanılmamalıdır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. </w:t>
            </w:r>
          </w:p>
          <w:p w14:paraId="0073C9B4" w14:textId="77777777" w:rsidR="008F25F9" w:rsidRPr="00556267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Alıntı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yapma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kurallarına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uyunuz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750DB22A" w14:textId="77777777" w:rsidR="008F25F9" w:rsidRPr="00556267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1"/>
                <w:szCs w:val="21"/>
              </w:rPr>
            </w:pPr>
            <w:r w:rsidRPr="00556267">
              <w:rPr>
                <w:rFonts w:ascii="Times New Roman" w:hAnsi="Times New Roman" w:cs="Times New Roman"/>
                <w:sz w:val="21"/>
                <w:szCs w:val="21"/>
              </w:rPr>
              <w:sym w:font="Wingdings" w:char="F0E0"/>
            </w:r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Yazdığınız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yazıdaki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alıntılar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okuyanca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açık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biçimde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fark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edilmeli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hangi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cümleyi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sizin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hangisini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bir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başkasının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yazdığı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açıkça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belli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olmalıdır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2978E2CE" w14:textId="77777777" w:rsidR="008F25F9" w:rsidRPr="00556267" w:rsidRDefault="008F25F9" w:rsidP="00DA5D58">
            <w:pPr>
              <w:numPr>
                <w:ilvl w:val="1"/>
                <w:numId w:val="10"/>
              </w:numPr>
              <w:tabs>
                <w:tab w:val="clear" w:pos="1440"/>
                <w:tab w:val="num" w:pos="1068"/>
              </w:tabs>
              <w:ind w:left="1066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56267">
              <w:rPr>
                <w:rFonts w:ascii="Times New Roman" w:hAnsi="Times New Roman" w:cs="Times New Roman"/>
                <w:bCs/>
                <w:sz w:val="21"/>
                <w:szCs w:val="21"/>
              </w:rPr>
              <w:t>Birebir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sz w:val="21"/>
                <w:szCs w:val="21"/>
              </w:rPr>
              <w:t>alıntı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yaparken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mutlaka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tırnak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içine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almak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...</w:t>
            </w:r>
          </w:p>
          <w:p w14:paraId="1DA1CD48" w14:textId="77777777" w:rsidR="008F25F9" w:rsidRPr="00556267" w:rsidRDefault="008F25F9" w:rsidP="00DA5D58">
            <w:pPr>
              <w:ind w:left="1066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Hatalı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örnek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Yazarın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cümlesi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Yazarın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cümlesi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Gündemin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önemli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bir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belirleyeni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akademide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tıp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etiği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bölümlerinin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eğitim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dışındaki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tanımlı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görevlerinin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sadece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ilaç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araştırmaları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kurulunda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yer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almakla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sınırlı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kalmasıdır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Sağlık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kurumlarında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konsültasyonun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çeşitli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nedenlerle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yaşama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geçmemesi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tıp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etiği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çalışmalarını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hizmet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sunumu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boyutundan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uzak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kalmasına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yol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açmıştır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5626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(1).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Yazarın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cümlesi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Yazarın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cümlesi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.</w:t>
            </w:r>
          </w:p>
          <w:p w14:paraId="634D11D4" w14:textId="77777777" w:rsidR="008F25F9" w:rsidRPr="00556267" w:rsidRDefault="008F25F9" w:rsidP="00DA5D58">
            <w:pPr>
              <w:numPr>
                <w:ilvl w:val="1"/>
                <w:numId w:val="10"/>
              </w:numPr>
              <w:tabs>
                <w:tab w:val="clear" w:pos="1440"/>
                <w:tab w:val="num" w:pos="1068"/>
              </w:tabs>
              <w:ind w:left="1066"/>
              <w:rPr>
                <w:rFonts w:ascii="Times New Roman" w:hAnsi="Times New Roman" w:cs="Times New Roman"/>
                <w:sz w:val="21"/>
                <w:szCs w:val="21"/>
              </w:rPr>
            </w:pPr>
            <w:r w:rsidRPr="0055626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“Paraphrasing” </w:t>
            </w:r>
            <w:r w:rsidRPr="0055626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(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Farklı</w:t>
            </w:r>
            <w:proofErr w:type="spellEnd"/>
            <w:r w:rsidRPr="0055626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sözcüklerle</w:t>
            </w:r>
            <w:proofErr w:type="spellEnd"/>
            <w:r w:rsidRPr="0055626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açıklama</w:t>
            </w:r>
            <w:proofErr w:type="spellEnd"/>
            <w:r w:rsidRPr="0055626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)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yaparken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mutlaka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kendi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sözcüklerimizle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aktarmak</w:t>
            </w:r>
            <w:proofErr w:type="spellEnd"/>
          </w:p>
          <w:p w14:paraId="1EB1E795" w14:textId="77777777" w:rsidR="008F25F9" w:rsidRPr="00556267" w:rsidRDefault="008F25F9" w:rsidP="00DA5D58">
            <w:pPr>
              <w:widowControl w:val="0"/>
              <w:autoSpaceDE w:val="0"/>
              <w:autoSpaceDN w:val="0"/>
              <w:adjustRightInd w:val="0"/>
              <w:ind w:left="1066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Örnek</w:t>
            </w:r>
            <w:proofErr w:type="spellEnd"/>
          </w:p>
          <w:p w14:paraId="2A0DF262" w14:textId="77777777" w:rsidR="008F25F9" w:rsidRPr="00556267" w:rsidRDefault="008F25F9" w:rsidP="00DA5D58">
            <w:pPr>
              <w:ind w:left="1066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Orjinal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metin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Gündemin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önemli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bir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belirleyeni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akademide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tıp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etiği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bölümlerinin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eğitim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dışındaki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tanımlı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görevlerinin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sadece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ilaç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araştırmaları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kurulunda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yer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almakla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sınırlı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kalmasıdır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Sağlık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kurumlarında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konsültasyonunun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çeşitli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nedenlerle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yaşama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geçmemesi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tıp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etiği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çalışmalarının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hizmet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sunumu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boyutundan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uzak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kalmasına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yol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açmıştır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418565E" w14:textId="77777777" w:rsidR="008F25F9" w:rsidRPr="00556267" w:rsidRDefault="008F25F9" w:rsidP="00DA5D58">
            <w:pPr>
              <w:ind w:left="1066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Alıntı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(paraphrase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yaparak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):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Yazarın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cümlesi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Yazarın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cümlesi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Pellegrino’ya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göre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Tıp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Etiği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anabilim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dallarının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eğitim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dışında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sadece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kurullara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katkıda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bulunması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kliniklere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danışım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hizmeti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vermemesi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tıp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etiği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alanının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sağlık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hizmeti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sunumu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bağ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kuramamasına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neden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olmakta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bu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da tıp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etiği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çalışmalarının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hizmet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sunumundaki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sorunları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kapsamamasına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yol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açmaktadır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5626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(1).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Yazarın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cümlesi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Yazarın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cümlesi</w:t>
            </w:r>
            <w:proofErr w:type="spellEnd"/>
            <w:r w:rsidRPr="00556267">
              <w:rPr>
                <w:rFonts w:ascii="Times New Roman" w:hAnsi="Times New Roman" w:cs="Times New Roman"/>
                <w:iCs/>
                <w:sz w:val="21"/>
                <w:szCs w:val="21"/>
              </w:rPr>
              <w:t>.</w:t>
            </w:r>
          </w:p>
          <w:p w14:paraId="64B639E6" w14:textId="77777777" w:rsidR="008F25F9" w:rsidRPr="00556267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İnternet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sayfalarından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yapılan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alıntıları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da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kaynak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>gösteriniz</w:t>
            </w:r>
            <w:proofErr w:type="spellEnd"/>
            <w:r w:rsidRPr="005562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</w:p>
          <w:p w14:paraId="15ECDBB0" w14:textId="77777777" w:rsidR="008F25F9" w:rsidRPr="00556267" w:rsidRDefault="008F25F9" w:rsidP="00A3092B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1"/>
                <w:szCs w:val="21"/>
              </w:rPr>
            </w:pPr>
            <w:r w:rsidRPr="00556267">
              <w:rPr>
                <w:rFonts w:ascii="Times New Roman" w:hAnsi="Times New Roman" w:cs="Times New Roman"/>
                <w:sz w:val="21"/>
                <w:szCs w:val="21"/>
              </w:rPr>
              <w:sym w:font="Wingdings" w:char="F0E0"/>
            </w:r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Word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dosyalarını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tarayarak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hangi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cümlenin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hangi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internet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sayfasından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alındığını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bulmak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üzere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Turnitin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Urkund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iThenticate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gibi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çeşitli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programlar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üretilmiştir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>Yararlanınız</w:t>
            </w:r>
            <w:proofErr w:type="spellEnd"/>
            <w:r w:rsidRPr="0055626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2756F5E1" w14:textId="05F7FE8B" w:rsidR="00500B30" w:rsidRPr="00556267" w:rsidRDefault="00500B30" w:rsidP="00A3092B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753125B" w14:textId="5DCDA45E" w:rsidR="00A65B87" w:rsidRPr="00995CF8" w:rsidRDefault="00A65B87" w:rsidP="00A3092B">
      <w:pPr>
        <w:pStyle w:val="Gvde"/>
        <w:spacing w:before="80" w:after="80"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65B87" w:rsidRPr="00995CF8" w:rsidSect="001155EF">
      <w:headerReference w:type="default" r:id="rId8"/>
      <w:footerReference w:type="default" r:id="rId9"/>
      <w:headerReference w:type="first" r:id="rId10"/>
      <w:pgSz w:w="11900" w:h="16840" w:code="9"/>
      <w:pgMar w:top="1134" w:right="987" w:bottom="1134" w:left="1134" w:header="567" w:footer="454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6BCB34" w16cid:durableId="23B97644"/>
  <w16cid:commentId w16cid:paraId="2C5F6E85" w16cid:durableId="23B97782"/>
  <w16cid:commentId w16cid:paraId="641FBC0E" w16cid:durableId="23B977CE"/>
  <w16cid:commentId w16cid:paraId="307E59D3" w16cid:durableId="23B977FB"/>
  <w16cid:commentId w16cid:paraId="7A48CD57" w16cid:durableId="23B97820"/>
  <w16cid:commentId w16cid:paraId="55FA6CB4" w16cid:durableId="23B97842"/>
  <w16cid:commentId w16cid:paraId="03291707" w16cid:durableId="23B97885"/>
  <w16cid:commentId w16cid:paraId="0B8057C3" w16cid:durableId="23B97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21C18" w14:textId="77777777" w:rsidR="007002FD" w:rsidRDefault="007002FD">
      <w:r>
        <w:separator/>
      </w:r>
    </w:p>
  </w:endnote>
  <w:endnote w:type="continuationSeparator" w:id="0">
    <w:p w14:paraId="551E19AA" w14:textId="77777777" w:rsidR="007002FD" w:rsidRDefault="0070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912"/>
      <w:gridCol w:w="3841"/>
      <w:gridCol w:w="2016"/>
      <w:gridCol w:w="10"/>
    </w:tblGrid>
    <w:tr w:rsidR="001155EF" w:rsidRPr="003A27A2" w14:paraId="10986D66" w14:textId="77777777" w:rsidTr="001155EF">
      <w:trPr>
        <w:gridAfter w:val="1"/>
        <w:wAfter w:w="5" w:type="pct"/>
      </w:trPr>
      <w:tc>
        <w:tcPr>
          <w:tcW w:w="2000" w:type="pct"/>
          <w:shd w:val="clear" w:color="auto" w:fill="auto"/>
        </w:tcPr>
        <w:p w14:paraId="13F6A307" w14:textId="77777777" w:rsidR="001155EF" w:rsidRPr="003A27A2" w:rsidRDefault="001155EF" w:rsidP="001155EF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İlk </w:t>
          </w:r>
          <w:proofErr w:type="spellStart"/>
          <w:r w:rsidRPr="003A27A2">
            <w:rPr>
              <w:sz w:val="18"/>
              <w:szCs w:val="16"/>
            </w:rPr>
            <w:t>Yayın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Tarihi</w:t>
          </w:r>
          <w:proofErr w:type="spellEnd"/>
          <w:r w:rsidRPr="003A27A2">
            <w:rPr>
              <w:sz w:val="18"/>
              <w:szCs w:val="16"/>
            </w:rPr>
            <w:t xml:space="preserve">: </w:t>
          </w:r>
          <w:r>
            <w:rPr>
              <w:sz w:val="18"/>
              <w:szCs w:val="16"/>
            </w:rPr>
            <w:t>12.04.2021</w:t>
          </w:r>
        </w:p>
      </w:tc>
      <w:tc>
        <w:tcPr>
          <w:tcW w:w="1964" w:type="pct"/>
          <w:shd w:val="clear" w:color="auto" w:fill="auto"/>
        </w:tcPr>
        <w:p w14:paraId="77D909E6" w14:textId="77777777" w:rsidR="001155EF" w:rsidRPr="003A27A2" w:rsidRDefault="001155EF" w:rsidP="001155EF">
          <w:pPr>
            <w:pStyle w:val="AltBilgi"/>
            <w:jc w:val="center"/>
            <w:rPr>
              <w:sz w:val="18"/>
              <w:szCs w:val="16"/>
            </w:rPr>
          </w:pPr>
          <w:proofErr w:type="spellStart"/>
          <w:r w:rsidRPr="003A27A2">
            <w:rPr>
              <w:sz w:val="18"/>
              <w:szCs w:val="16"/>
            </w:rPr>
            <w:t>Revizyon</w:t>
          </w:r>
          <w:proofErr w:type="spellEnd"/>
          <w:r w:rsidRPr="003A27A2">
            <w:rPr>
              <w:sz w:val="18"/>
              <w:szCs w:val="16"/>
            </w:rPr>
            <w:t xml:space="preserve"> No/Tarih</w:t>
          </w:r>
          <w:proofErr w:type="gramStart"/>
          <w:r w:rsidRPr="003A27A2">
            <w:rPr>
              <w:sz w:val="18"/>
              <w:szCs w:val="16"/>
            </w:rPr>
            <w:t>:0</w:t>
          </w:r>
          <w:proofErr w:type="gramEnd"/>
        </w:p>
      </w:tc>
      <w:tc>
        <w:tcPr>
          <w:tcW w:w="1031" w:type="pct"/>
          <w:shd w:val="clear" w:color="auto" w:fill="auto"/>
        </w:tcPr>
        <w:p w14:paraId="5C5DABE6" w14:textId="6015F40C" w:rsidR="001155EF" w:rsidRPr="003A27A2" w:rsidRDefault="001155EF" w:rsidP="001155EF">
          <w:pPr>
            <w:pStyle w:val="AltBilgi"/>
            <w:jc w:val="right"/>
            <w:rPr>
              <w:sz w:val="18"/>
              <w:szCs w:val="16"/>
            </w:rPr>
          </w:pPr>
          <w:proofErr w:type="spellStart"/>
          <w:r>
            <w:rPr>
              <w:sz w:val="18"/>
              <w:szCs w:val="16"/>
            </w:rPr>
            <w:t>Sayfa</w:t>
          </w:r>
          <w:proofErr w:type="spellEnd"/>
          <w:r>
            <w:rPr>
              <w:sz w:val="18"/>
              <w:szCs w:val="16"/>
            </w:rPr>
            <w:t xml:space="preserve"> </w:t>
          </w:r>
          <w:r w:rsidRPr="00F30D09">
            <w:rPr>
              <w:sz w:val="18"/>
              <w:szCs w:val="16"/>
            </w:rPr>
            <w:fldChar w:fldCharType="begin"/>
          </w:r>
          <w:r w:rsidRPr="00F30D09">
            <w:rPr>
              <w:sz w:val="18"/>
              <w:szCs w:val="16"/>
            </w:rPr>
            <w:instrText>PAGE   \* MERGEFORMAT</w:instrText>
          </w:r>
          <w:r w:rsidRPr="00F30D09">
            <w:rPr>
              <w:sz w:val="18"/>
              <w:szCs w:val="16"/>
            </w:rPr>
            <w:fldChar w:fldCharType="separate"/>
          </w:r>
          <w:r w:rsidR="00556267" w:rsidRPr="00556267">
            <w:rPr>
              <w:noProof/>
              <w:sz w:val="18"/>
              <w:szCs w:val="16"/>
              <w:lang w:val="tr-TR"/>
            </w:rPr>
            <w:t>5</w:t>
          </w:r>
          <w:r w:rsidRPr="00F30D09">
            <w:rPr>
              <w:sz w:val="18"/>
              <w:szCs w:val="16"/>
            </w:rPr>
            <w:fldChar w:fldCharType="end"/>
          </w:r>
        </w:p>
      </w:tc>
    </w:tr>
    <w:tr w:rsidR="001155EF" w:rsidRPr="003A27A2" w14:paraId="01D9D18D" w14:textId="77777777" w:rsidTr="001155EF">
      <w:tc>
        <w:tcPr>
          <w:tcW w:w="5000" w:type="pct"/>
          <w:gridSpan w:val="4"/>
          <w:shd w:val="clear" w:color="auto" w:fill="auto"/>
        </w:tcPr>
        <w:p w14:paraId="42A9A989" w14:textId="77777777" w:rsidR="001155EF" w:rsidRPr="003A27A2" w:rsidRDefault="001155EF" w:rsidP="001155EF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</w:t>
          </w:r>
          <w:proofErr w:type="spellStart"/>
          <w:r w:rsidRPr="003A27A2">
            <w:rPr>
              <w:sz w:val="18"/>
              <w:szCs w:val="16"/>
            </w:rPr>
            <w:t>sitemizde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yayınlanan</w:t>
          </w:r>
          <w:proofErr w:type="spellEnd"/>
          <w:r w:rsidRPr="003A27A2">
            <w:rPr>
              <w:sz w:val="18"/>
              <w:szCs w:val="16"/>
            </w:rPr>
            <w:t xml:space="preserve"> son </w:t>
          </w:r>
          <w:proofErr w:type="spellStart"/>
          <w:r w:rsidRPr="003A27A2">
            <w:rPr>
              <w:sz w:val="18"/>
              <w:szCs w:val="16"/>
            </w:rPr>
            <w:t>versiyonu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kontrollü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dokümandır</w:t>
          </w:r>
          <w:proofErr w:type="spellEnd"/>
          <w:r w:rsidRPr="003A27A2">
            <w:rPr>
              <w:sz w:val="18"/>
              <w:szCs w:val="16"/>
            </w:rPr>
            <w:t>.</w:t>
          </w:r>
        </w:p>
      </w:tc>
    </w:tr>
  </w:tbl>
  <w:p w14:paraId="312B069C" w14:textId="77777777" w:rsidR="001155EF" w:rsidRDefault="001155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38880" w14:textId="77777777" w:rsidR="007002FD" w:rsidRDefault="007002FD">
      <w:r>
        <w:separator/>
      </w:r>
    </w:p>
  </w:footnote>
  <w:footnote w:type="continuationSeparator" w:id="0">
    <w:p w14:paraId="4CC05178" w14:textId="77777777" w:rsidR="007002FD" w:rsidRDefault="0070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1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6"/>
      <w:gridCol w:w="7222"/>
      <w:gridCol w:w="1416"/>
    </w:tblGrid>
    <w:tr w:rsidR="00477FAF" w:rsidRPr="001B5857" w14:paraId="0F7EBA9F" w14:textId="77777777" w:rsidTr="001155EF">
      <w:trPr>
        <w:trHeight w:val="737"/>
        <w:jc w:val="center"/>
      </w:trPr>
      <w:tc>
        <w:tcPr>
          <w:tcW w:w="517" w:type="pct"/>
          <w:tcBorders>
            <w:right w:val="nil"/>
          </w:tcBorders>
          <w:vAlign w:val="center"/>
        </w:tcPr>
        <w:p w14:paraId="3139D318" w14:textId="77777777" w:rsidR="00477FAF" w:rsidRPr="00E80B6F" w:rsidRDefault="00477FAF" w:rsidP="00477FAF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65257496" wp14:editId="68F68BF6">
                <wp:extent cx="495300" cy="495300"/>
                <wp:effectExtent l="0" t="0" r="0" b="0"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8" w:type="pct"/>
          <w:tcBorders>
            <w:left w:val="nil"/>
            <w:right w:val="nil"/>
          </w:tcBorders>
          <w:vAlign w:val="center"/>
        </w:tcPr>
        <w:p w14:paraId="12640495" w14:textId="77777777" w:rsidR="00477FAF" w:rsidRDefault="00477FAF" w:rsidP="00477FAF">
          <w:pPr>
            <w:jc w:val="center"/>
            <w:rPr>
              <w:b/>
            </w:rPr>
          </w:pPr>
          <w:r w:rsidRPr="003A27A2">
            <w:rPr>
              <w:b/>
            </w:rPr>
            <w:t>BURSA ULUDAĞ ÜNİVERSİTESİ</w:t>
          </w:r>
        </w:p>
        <w:p w14:paraId="221078D6" w14:textId="110CE2E8" w:rsidR="00477FAF" w:rsidRPr="00137118" w:rsidRDefault="008D411F" w:rsidP="00477FAF">
          <w:pPr>
            <w:jc w:val="center"/>
            <w:rPr>
              <w:b/>
            </w:rPr>
          </w:pPr>
          <w:r w:rsidRPr="008D411F">
            <w:rPr>
              <w:b/>
              <w:sz w:val="22"/>
              <w:szCs w:val="22"/>
              <w:lang w:val="tr-TR"/>
            </w:rPr>
            <w:t xml:space="preserve">LİSANSÜSTÜ </w:t>
          </w:r>
          <w:r w:rsidRPr="008D411F">
            <w:rPr>
              <w:b/>
              <w:bCs/>
              <w:sz w:val="22"/>
              <w:szCs w:val="22"/>
              <w:lang w:val="tr-TR"/>
            </w:rPr>
            <w:t>AKADEMİK DANIŞMAN VE ÖĞRENCİ TAAHHÜTNAMESİ</w:t>
          </w:r>
        </w:p>
      </w:tc>
      <w:tc>
        <w:tcPr>
          <w:tcW w:w="735" w:type="pct"/>
          <w:tcBorders>
            <w:left w:val="nil"/>
          </w:tcBorders>
          <w:vAlign w:val="center"/>
        </w:tcPr>
        <w:p w14:paraId="6CF85FC3" w14:textId="79A05CDE" w:rsidR="00477FAF" w:rsidRPr="003A27A2" w:rsidRDefault="00A3092B" w:rsidP="00477FAF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 w:rsidRPr="001155EF">
            <w:rPr>
              <w:b/>
              <w:sz w:val="22"/>
            </w:rPr>
            <w:t>FR 3.4.6_22</w:t>
          </w:r>
        </w:p>
      </w:tc>
    </w:tr>
  </w:tbl>
  <w:p w14:paraId="0BCA2621" w14:textId="77777777" w:rsidR="00477FAF" w:rsidRDefault="00477FAF" w:rsidP="00477F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91"/>
      <w:gridCol w:w="11075"/>
      <w:gridCol w:w="2077"/>
    </w:tblGrid>
    <w:tr w:rsidR="00A3092B" w:rsidRPr="001B5857" w14:paraId="76DF3084" w14:textId="77777777" w:rsidTr="00477FAF">
      <w:trPr>
        <w:trHeight w:val="737"/>
        <w:jc w:val="center"/>
      </w:trPr>
      <w:tc>
        <w:tcPr>
          <w:tcW w:w="447" w:type="pct"/>
          <w:tcBorders>
            <w:right w:val="nil"/>
          </w:tcBorders>
          <w:vAlign w:val="center"/>
        </w:tcPr>
        <w:p w14:paraId="199F1559" w14:textId="77777777" w:rsidR="00A3092B" w:rsidRPr="00E80B6F" w:rsidRDefault="00A3092B" w:rsidP="00477FAF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3DFC5800" wp14:editId="1B493ECA">
                <wp:extent cx="342900" cy="3429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4" w:type="pct"/>
          <w:tcBorders>
            <w:left w:val="nil"/>
            <w:right w:val="nil"/>
          </w:tcBorders>
          <w:vAlign w:val="center"/>
        </w:tcPr>
        <w:p w14:paraId="0702A771" w14:textId="77777777" w:rsidR="00A3092B" w:rsidRDefault="00A3092B" w:rsidP="00477FAF">
          <w:pPr>
            <w:jc w:val="center"/>
            <w:rPr>
              <w:b/>
            </w:rPr>
          </w:pPr>
          <w:r w:rsidRPr="003A27A2">
            <w:rPr>
              <w:b/>
            </w:rPr>
            <w:t>BURSA ULUDAĞ ÜNİVERSİTESİ</w:t>
          </w:r>
        </w:p>
        <w:p w14:paraId="0BDE3EB2" w14:textId="7B739CC1" w:rsidR="00A3092B" w:rsidRPr="00137118" w:rsidRDefault="008D411F" w:rsidP="00477FAF">
          <w:pPr>
            <w:jc w:val="center"/>
            <w:rPr>
              <w:b/>
            </w:rPr>
          </w:pPr>
          <w:r w:rsidRPr="008D411F">
            <w:rPr>
              <w:b/>
              <w:sz w:val="22"/>
              <w:szCs w:val="22"/>
              <w:lang w:val="tr-TR"/>
            </w:rPr>
            <w:t xml:space="preserve">LİSANSÜSTÜ </w:t>
          </w:r>
          <w:r w:rsidRPr="008D411F">
            <w:rPr>
              <w:b/>
              <w:bCs/>
              <w:sz w:val="22"/>
              <w:szCs w:val="22"/>
              <w:lang w:val="tr-TR"/>
            </w:rPr>
            <w:t>AKADEMİK DANIŞMAN VE ÖĞRENCİ TAAHHÜTNAMESİ</w:t>
          </w:r>
        </w:p>
      </w:tc>
      <w:tc>
        <w:tcPr>
          <w:tcW w:w="719" w:type="pct"/>
          <w:tcBorders>
            <w:left w:val="nil"/>
          </w:tcBorders>
          <w:vAlign w:val="center"/>
        </w:tcPr>
        <w:p w14:paraId="6817DF52" w14:textId="77777777" w:rsidR="00A3092B" w:rsidRPr="003A27A2" w:rsidRDefault="00A3092B" w:rsidP="00A3092B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3.4.6_22</w:t>
          </w:r>
        </w:p>
      </w:tc>
    </w:tr>
  </w:tbl>
  <w:p w14:paraId="6B552F16" w14:textId="77777777" w:rsidR="00A3092B" w:rsidRDefault="00A309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13"/>
    <w:multiLevelType w:val="multilevel"/>
    <w:tmpl w:val="2724E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E25CE8"/>
    <w:multiLevelType w:val="hybridMultilevel"/>
    <w:tmpl w:val="F35CA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1C2D"/>
    <w:multiLevelType w:val="hybridMultilevel"/>
    <w:tmpl w:val="398C31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D39D1"/>
    <w:multiLevelType w:val="hybridMultilevel"/>
    <w:tmpl w:val="F4C6F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255"/>
    <w:multiLevelType w:val="multilevel"/>
    <w:tmpl w:val="B99052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B64A37"/>
    <w:multiLevelType w:val="multilevel"/>
    <w:tmpl w:val="C218C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E0106E"/>
    <w:multiLevelType w:val="hybridMultilevel"/>
    <w:tmpl w:val="0F766F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1ED"/>
    <w:multiLevelType w:val="multilevel"/>
    <w:tmpl w:val="5C1C2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84528C"/>
    <w:multiLevelType w:val="hybridMultilevel"/>
    <w:tmpl w:val="FCF04A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12CA8"/>
    <w:multiLevelType w:val="multilevel"/>
    <w:tmpl w:val="B99052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C15007"/>
    <w:multiLevelType w:val="multilevel"/>
    <w:tmpl w:val="B99052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030082"/>
    <w:multiLevelType w:val="multilevel"/>
    <w:tmpl w:val="3698CD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752F84"/>
    <w:multiLevelType w:val="hybridMultilevel"/>
    <w:tmpl w:val="27AAE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649A3"/>
    <w:multiLevelType w:val="multilevel"/>
    <w:tmpl w:val="5C1C2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CB0825"/>
    <w:multiLevelType w:val="multilevel"/>
    <w:tmpl w:val="41CCC3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7304F5"/>
    <w:multiLevelType w:val="multilevel"/>
    <w:tmpl w:val="C218C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BC71E6"/>
    <w:multiLevelType w:val="hybridMultilevel"/>
    <w:tmpl w:val="CB2E3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779D"/>
    <w:multiLevelType w:val="multilevel"/>
    <w:tmpl w:val="45DEC85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5414756"/>
    <w:multiLevelType w:val="hybridMultilevel"/>
    <w:tmpl w:val="FD925F90"/>
    <w:lvl w:ilvl="0" w:tplc="A86CD7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C02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41106">
      <w:start w:val="12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41F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C3C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EA8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C7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5C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A83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C456D3"/>
    <w:multiLevelType w:val="multilevel"/>
    <w:tmpl w:val="2C6469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B715A7"/>
    <w:multiLevelType w:val="multilevel"/>
    <w:tmpl w:val="A7A88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11BD"/>
    <w:multiLevelType w:val="multilevel"/>
    <w:tmpl w:val="C218C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210488"/>
    <w:multiLevelType w:val="hybridMultilevel"/>
    <w:tmpl w:val="FFBA454A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C606B"/>
    <w:multiLevelType w:val="multilevel"/>
    <w:tmpl w:val="5BECC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459F"/>
    <w:multiLevelType w:val="multilevel"/>
    <w:tmpl w:val="B99052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0411AC9"/>
    <w:multiLevelType w:val="hybridMultilevel"/>
    <w:tmpl w:val="6F7433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24691"/>
    <w:multiLevelType w:val="hybridMultilevel"/>
    <w:tmpl w:val="96B08A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3384F"/>
    <w:multiLevelType w:val="hybridMultilevel"/>
    <w:tmpl w:val="D06EC9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B3422"/>
    <w:multiLevelType w:val="multilevel"/>
    <w:tmpl w:val="990AA6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094B74"/>
    <w:multiLevelType w:val="multilevel"/>
    <w:tmpl w:val="C218C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A054A7F"/>
    <w:multiLevelType w:val="hybridMultilevel"/>
    <w:tmpl w:val="E8E08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377BA"/>
    <w:multiLevelType w:val="hybridMultilevel"/>
    <w:tmpl w:val="B8D43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F11C1"/>
    <w:multiLevelType w:val="hybridMultilevel"/>
    <w:tmpl w:val="FECC77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94161"/>
    <w:multiLevelType w:val="hybridMultilevel"/>
    <w:tmpl w:val="CB702E6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0630A0"/>
    <w:multiLevelType w:val="multilevel"/>
    <w:tmpl w:val="5428E9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▪.%2."/>
      <w:lvlJc w:val="left"/>
      <w:pPr>
        <w:ind w:left="720" w:hanging="360"/>
      </w:pPr>
    </w:lvl>
    <w:lvl w:ilvl="2">
      <w:start w:val="1"/>
      <w:numFmt w:val="decimal"/>
      <w:lvlText w:val="▪.%2.%3."/>
      <w:lvlJc w:val="left"/>
      <w:pPr>
        <w:ind w:left="1080" w:hanging="720"/>
      </w:pPr>
    </w:lvl>
    <w:lvl w:ilvl="3">
      <w:start w:val="1"/>
      <w:numFmt w:val="decimal"/>
      <w:lvlText w:val="▪.%2.%3.%4."/>
      <w:lvlJc w:val="left"/>
      <w:pPr>
        <w:ind w:left="1080" w:hanging="720"/>
      </w:pPr>
    </w:lvl>
    <w:lvl w:ilvl="4">
      <w:start w:val="1"/>
      <w:numFmt w:val="decimal"/>
      <w:lvlText w:val="▪.%2.%3.%4.%5."/>
      <w:lvlJc w:val="left"/>
      <w:pPr>
        <w:ind w:left="1440" w:hanging="1080"/>
      </w:pPr>
    </w:lvl>
    <w:lvl w:ilvl="5">
      <w:start w:val="1"/>
      <w:numFmt w:val="decimal"/>
      <w:lvlText w:val="▪.%2.%3.%4.%5.%6."/>
      <w:lvlJc w:val="left"/>
      <w:pPr>
        <w:ind w:left="1440" w:hanging="1080"/>
      </w:pPr>
    </w:lvl>
    <w:lvl w:ilvl="6">
      <w:start w:val="1"/>
      <w:numFmt w:val="decimal"/>
      <w:lvlText w:val="▪.%2.%3.%4.%5.%6.%7."/>
      <w:lvlJc w:val="left"/>
      <w:pPr>
        <w:ind w:left="1800" w:hanging="1440"/>
      </w:pPr>
    </w:lvl>
    <w:lvl w:ilvl="7">
      <w:start w:val="1"/>
      <w:numFmt w:val="decimal"/>
      <w:lvlText w:val="▪.%2.%3.%4.%5.%6.%7.%8."/>
      <w:lvlJc w:val="left"/>
      <w:pPr>
        <w:ind w:left="1800" w:hanging="1440"/>
      </w:pPr>
    </w:lvl>
    <w:lvl w:ilvl="8">
      <w:start w:val="1"/>
      <w:numFmt w:val="decimal"/>
      <w:lvlText w:val="▪.%2.%3.%4.%5.%6.%7.%8.%9."/>
      <w:lvlJc w:val="left"/>
      <w:pPr>
        <w:ind w:left="2160" w:hanging="1800"/>
      </w:pPr>
    </w:lvl>
  </w:abstractNum>
  <w:abstractNum w:abstractNumId="35" w15:restartNumberingAfterBreak="0">
    <w:nsid w:val="622749BE"/>
    <w:multiLevelType w:val="multilevel"/>
    <w:tmpl w:val="984051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72836DA"/>
    <w:multiLevelType w:val="multilevel"/>
    <w:tmpl w:val="3236A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9AC2EE9"/>
    <w:multiLevelType w:val="multilevel"/>
    <w:tmpl w:val="5C1C2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D4086F"/>
    <w:multiLevelType w:val="hybridMultilevel"/>
    <w:tmpl w:val="0E20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55572"/>
    <w:multiLevelType w:val="multilevel"/>
    <w:tmpl w:val="5C1C2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CF1372D"/>
    <w:multiLevelType w:val="hybridMultilevel"/>
    <w:tmpl w:val="D6946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433E2"/>
    <w:multiLevelType w:val="multilevel"/>
    <w:tmpl w:val="6E589D2C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B476B5"/>
    <w:multiLevelType w:val="hybridMultilevel"/>
    <w:tmpl w:val="65E6A1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F34DB"/>
    <w:multiLevelType w:val="hybridMultilevel"/>
    <w:tmpl w:val="D8A49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A1E8D"/>
    <w:multiLevelType w:val="multilevel"/>
    <w:tmpl w:val="5ADAD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9383D5A"/>
    <w:multiLevelType w:val="hybridMultilevel"/>
    <w:tmpl w:val="AF061C8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BE4004"/>
    <w:multiLevelType w:val="hybridMultilevel"/>
    <w:tmpl w:val="190E7C5C"/>
    <w:lvl w:ilvl="0" w:tplc="594049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F0A7C54"/>
    <w:multiLevelType w:val="hybridMultilevel"/>
    <w:tmpl w:val="E312E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03B17"/>
    <w:multiLevelType w:val="hybridMultilevel"/>
    <w:tmpl w:val="564C18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8"/>
  </w:num>
  <w:num w:numId="4">
    <w:abstractNumId w:val="42"/>
  </w:num>
  <w:num w:numId="5">
    <w:abstractNumId w:val="30"/>
  </w:num>
  <w:num w:numId="6">
    <w:abstractNumId w:val="26"/>
  </w:num>
  <w:num w:numId="7">
    <w:abstractNumId w:val="25"/>
  </w:num>
  <w:num w:numId="8">
    <w:abstractNumId w:val="32"/>
  </w:num>
  <w:num w:numId="9">
    <w:abstractNumId w:val="48"/>
  </w:num>
  <w:num w:numId="10">
    <w:abstractNumId w:val="18"/>
  </w:num>
  <w:num w:numId="11">
    <w:abstractNumId w:val="38"/>
  </w:num>
  <w:num w:numId="12">
    <w:abstractNumId w:val="10"/>
  </w:num>
  <w:num w:numId="13">
    <w:abstractNumId w:val="11"/>
  </w:num>
  <w:num w:numId="14">
    <w:abstractNumId w:val="28"/>
  </w:num>
  <w:num w:numId="15">
    <w:abstractNumId w:val="19"/>
  </w:num>
  <w:num w:numId="16">
    <w:abstractNumId w:val="34"/>
  </w:num>
  <w:num w:numId="17">
    <w:abstractNumId w:val="17"/>
  </w:num>
  <w:num w:numId="18">
    <w:abstractNumId w:val="23"/>
  </w:num>
  <w:num w:numId="19">
    <w:abstractNumId w:val="35"/>
  </w:num>
  <w:num w:numId="20">
    <w:abstractNumId w:val="20"/>
  </w:num>
  <w:num w:numId="21">
    <w:abstractNumId w:val="14"/>
  </w:num>
  <w:num w:numId="22">
    <w:abstractNumId w:val="22"/>
  </w:num>
  <w:num w:numId="23">
    <w:abstractNumId w:val="41"/>
  </w:num>
  <w:num w:numId="24">
    <w:abstractNumId w:val="6"/>
  </w:num>
  <w:num w:numId="25">
    <w:abstractNumId w:val="47"/>
  </w:num>
  <w:num w:numId="26">
    <w:abstractNumId w:val="4"/>
  </w:num>
  <w:num w:numId="27">
    <w:abstractNumId w:val="39"/>
  </w:num>
  <w:num w:numId="28">
    <w:abstractNumId w:val="13"/>
  </w:num>
  <w:num w:numId="29">
    <w:abstractNumId w:val="7"/>
  </w:num>
  <w:num w:numId="30">
    <w:abstractNumId w:val="37"/>
  </w:num>
  <w:num w:numId="31">
    <w:abstractNumId w:val="0"/>
  </w:num>
  <w:num w:numId="32">
    <w:abstractNumId w:val="29"/>
  </w:num>
  <w:num w:numId="33">
    <w:abstractNumId w:val="21"/>
  </w:num>
  <w:num w:numId="34">
    <w:abstractNumId w:val="15"/>
  </w:num>
  <w:num w:numId="35">
    <w:abstractNumId w:val="5"/>
  </w:num>
  <w:num w:numId="36">
    <w:abstractNumId w:val="33"/>
  </w:num>
  <w:num w:numId="37">
    <w:abstractNumId w:val="45"/>
  </w:num>
  <w:num w:numId="38">
    <w:abstractNumId w:val="9"/>
  </w:num>
  <w:num w:numId="39">
    <w:abstractNumId w:val="24"/>
  </w:num>
  <w:num w:numId="40">
    <w:abstractNumId w:val="44"/>
  </w:num>
  <w:num w:numId="41">
    <w:abstractNumId w:val="36"/>
  </w:num>
  <w:num w:numId="42">
    <w:abstractNumId w:val="3"/>
  </w:num>
  <w:num w:numId="43">
    <w:abstractNumId w:val="2"/>
  </w:num>
  <w:num w:numId="44">
    <w:abstractNumId w:val="43"/>
  </w:num>
  <w:num w:numId="45">
    <w:abstractNumId w:val="40"/>
  </w:num>
  <w:num w:numId="46">
    <w:abstractNumId w:val="31"/>
  </w:num>
  <w:num w:numId="47">
    <w:abstractNumId w:val="12"/>
  </w:num>
  <w:num w:numId="48">
    <w:abstractNumId w:val="1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3NTAwNjM0MTU0trBU0lEKTi0uzszPAykwrgUAURF9tywAAAA="/>
  </w:docVars>
  <w:rsids>
    <w:rsidRoot w:val="001D2021"/>
    <w:rsid w:val="00000D49"/>
    <w:rsid w:val="00002520"/>
    <w:rsid w:val="000060DB"/>
    <w:rsid w:val="00012041"/>
    <w:rsid w:val="0001290C"/>
    <w:rsid w:val="0003735B"/>
    <w:rsid w:val="0005778A"/>
    <w:rsid w:val="00063812"/>
    <w:rsid w:val="00063895"/>
    <w:rsid w:val="00065E56"/>
    <w:rsid w:val="00066D30"/>
    <w:rsid w:val="00070B51"/>
    <w:rsid w:val="00092BF9"/>
    <w:rsid w:val="000A4C98"/>
    <w:rsid w:val="000A781B"/>
    <w:rsid w:val="000C18CA"/>
    <w:rsid w:val="000C4278"/>
    <w:rsid w:val="000D0322"/>
    <w:rsid w:val="000D3697"/>
    <w:rsid w:val="000D65A7"/>
    <w:rsid w:val="000E4AD0"/>
    <w:rsid w:val="00114537"/>
    <w:rsid w:val="001155EF"/>
    <w:rsid w:val="0012476D"/>
    <w:rsid w:val="00132D54"/>
    <w:rsid w:val="00134FCF"/>
    <w:rsid w:val="001360A6"/>
    <w:rsid w:val="00137DBE"/>
    <w:rsid w:val="00140D02"/>
    <w:rsid w:val="0015797A"/>
    <w:rsid w:val="00180717"/>
    <w:rsid w:val="0018471A"/>
    <w:rsid w:val="00185CA9"/>
    <w:rsid w:val="001875FF"/>
    <w:rsid w:val="001A35FA"/>
    <w:rsid w:val="001C4799"/>
    <w:rsid w:val="001C77B6"/>
    <w:rsid w:val="001D2021"/>
    <w:rsid w:val="001D69C9"/>
    <w:rsid w:val="001D77A1"/>
    <w:rsid w:val="001F51CA"/>
    <w:rsid w:val="00200B38"/>
    <w:rsid w:val="0021462A"/>
    <w:rsid w:val="002239C3"/>
    <w:rsid w:val="00226C7A"/>
    <w:rsid w:val="00227A33"/>
    <w:rsid w:val="00245C5B"/>
    <w:rsid w:val="002575D2"/>
    <w:rsid w:val="00257D3D"/>
    <w:rsid w:val="00274392"/>
    <w:rsid w:val="002C7D2F"/>
    <w:rsid w:val="002D1B35"/>
    <w:rsid w:val="002F3E71"/>
    <w:rsid w:val="00303E97"/>
    <w:rsid w:val="003169DF"/>
    <w:rsid w:val="00321C0C"/>
    <w:rsid w:val="0032235D"/>
    <w:rsid w:val="00344681"/>
    <w:rsid w:val="0038644D"/>
    <w:rsid w:val="00387427"/>
    <w:rsid w:val="00390FAD"/>
    <w:rsid w:val="003C6829"/>
    <w:rsid w:val="003D6816"/>
    <w:rsid w:val="003E41D1"/>
    <w:rsid w:val="00402422"/>
    <w:rsid w:val="00403973"/>
    <w:rsid w:val="00403DDC"/>
    <w:rsid w:val="00414D2B"/>
    <w:rsid w:val="00417D86"/>
    <w:rsid w:val="00421499"/>
    <w:rsid w:val="004413BE"/>
    <w:rsid w:val="00442DB8"/>
    <w:rsid w:val="00445F57"/>
    <w:rsid w:val="004568A7"/>
    <w:rsid w:val="004673B5"/>
    <w:rsid w:val="00470D06"/>
    <w:rsid w:val="00475CBF"/>
    <w:rsid w:val="00477FAF"/>
    <w:rsid w:val="004830A3"/>
    <w:rsid w:val="00483CD5"/>
    <w:rsid w:val="004A6FDD"/>
    <w:rsid w:val="004A765C"/>
    <w:rsid w:val="004B236E"/>
    <w:rsid w:val="004B4877"/>
    <w:rsid w:val="004D1432"/>
    <w:rsid w:val="004D7DC0"/>
    <w:rsid w:val="004E4539"/>
    <w:rsid w:val="00500B30"/>
    <w:rsid w:val="00511930"/>
    <w:rsid w:val="00530D4A"/>
    <w:rsid w:val="0054331A"/>
    <w:rsid w:val="005438E7"/>
    <w:rsid w:val="0055056E"/>
    <w:rsid w:val="005535FA"/>
    <w:rsid w:val="00556267"/>
    <w:rsid w:val="00581AD8"/>
    <w:rsid w:val="005A4DFC"/>
    <w:rsid w:val="005C1B5F"/>
    <w:rsid w:val="005C2738"/>
    <w:rsid w:val="005C2D9E"/>
    <w:rsid w:val="005C5996"/>
    <w:rsid w:val="005E3F9E"/>
    <w:rsid w:val="005E5548"/>
    <w:rsid w:val="005E5833"/>
    <w:rsid w:val="005F1A4E"/>
    <w:rsid w:val="00610E13"/>
    <w:rsid w:val="006169D4"/>
    <w:rsid w:val="00640616"/>
    <w:rsid w:val="006547EC"/>
    <w:rsid w:val="006719D5"/>
    <w:rsid w:val="00690E68"/>
    <w:rsid w:val="00696F80"/>
    <w:rsid w:val="006B35FE"/>
    <w:rsid w:val="006B38A5"/>
    <w:rsid w:val="006C3059"/>
    <w:rsid w:val="006E1C77"/>
    <w:rsid w:val="007002FD"/>
    <w:rsid w:val="00717836"/>
    <w:rsid w:val="00722DF5"/>
    <w:rsid w:val="0073520C"/>
    <w:rsid w:val="00736906"/>
    <w:rsid w:val="0075071D"/>
    <w:rsid w:val="00760B07"/>
    <w:rsid w:val="00762866"/>
    <w:rsid w:val="00763BA0"/>
    <w:rsid w:val="007923E4"/>
    <w:rsid w:val="007928E7"/>
    <w:rsid w:val="007938B3"/>
    <w:rsid w:val="007A6FDD"/>
    <w:rsid w:val="007B6C85"/>
    <w:rsid w:val="007D3BFA"/>
    <w:rsid w:val="007E133A"/>
    <w:rsid w:val="00802FFE"/>
    <w:rsid w:val="008167DD"/>
    <w:rsid w:val="008204E8"/>
    <w:rsid w:val="00833A6D"/>
    <w:rsid w:val="0083644B"/>
    <w:rsid w:val="008421B8"/>
    <w:rsid w:val="0085750A"/>
    <w:rsid w:val="00857D87"/>
    <w:rsid w:val="008648F5"/>
    <w:rsid w:val="00865EF0"/>
    <w:rsid w:val="0087051C"/>
    <w:rsid w:val="0089614E"/>
    <w:rsid w:val="00897006"/>
    <w:rsid w:val="008D411F"/>
    <w:rsid w:val="008E1E27"/>
    <w:rsid w:val="008E41F4"/>
    <w:rsid w:val="008E47FC"/>
    <w:rsid w:val="008F25F9"/>
    <w:rsid w:val="00901157"/>
    <w:rsid w:val="0090462A"/>
    <w:rsid w:val="00911F37"/>
    <w:rsid w:val="00922315"/>
    <w:rsid w:val="00926AC1"/>
    <w:rsid w:val="00927727"/>
    <w:rsid w:val="0093528D"/>
    <w:rsid w:val="009509DA"/>
    <w:rsid w:val="00956BAF"/>
    <w:rsid w:val="009603D0"/>
    <w:rsid w:val="009625C5"/>
    <w:rsid w:val="00982AE0"/>
    <w:rsid w:val="00982C24"/>
    <w:rsid w:val="0098444E"/>
    <w:rsid w:val="00995CF8"/>
    <w:rsid w:val="009B0899"/>
    <w:rsid w:val="009B61E1"/>
    <w:rsid w:val="00A01BC3"/>
    <w:rsid w:val="00A117AE"/>
    <w:rsid w:val="00A12F9E"/>
    <w:rsid w:val="00A27F6A"/>
    <w:rsid w:val="00A3092B"/>
    <w:rsid w:val="00A37A9B"/>
    <w:rsid w:val="00A4672A"/>
    <w:rsid w:val="00A569C7"/>
    <w:rsid w:val="00A65B87"/>
    <w:rsid w:val="00A75408"/>
    <w:rsid w:val="00AD1705"/>
    <w:rsid w:val="00B16FCE"/>
    <w:rsid w:val="00B24DD2"/>
    <w:rsid w:val="00B34A78"/>
    <w:rsid w:val="00B374B1"/>
    <w:rsid w:val="00B51BEC"/>
    <w:rsid w:val="00B52D98"/>
    <w:rsid w:val="00B817F3"/>
    <w:rsid w:val="00B8305D"/>
    <w:rsid w:val="00B8532B"/>
    <w:rsid w:val="00B86B6F"/>
    <w:rsid w:val="00B9730A"/>
    <w:rsid w:val="00BB561F"/>
    <w:rsid w:val="00BD2F12"/>
    <w:rsid w:val="00BE186F"/>
    <w:rsid w:val="00BF0CC3"/>
    <w:rsid w:val="00BF134E"/>
    <w:rsid w:val="00BF4447"/>
    <w:rsid w:val="00BF6EE0"/>
    <w:rsid w:val="00C15059"/>
    <w:rsid w:val="00C1542F"/>
    <w:rsid w:val="00C313C9"/>
    <w:rsid w:val="00C71624"/>
    <w:rsid w:val="00C76C47"/>
    <w:rsid w:val="00C77C18"/>
    <w:rsid w:val="00C82408"/>
    <w:rsid w:val="00C83AE1"/>
    <w:rsid w:val="00CA2B10"/>
    <w:rsid w:val="00CA30B3"/>
    <w:rsid w:val="00CB1F02"/>
    <w:rsid w:val="00CB32FF"/>
    <w:rsid w:val="00CD2A28"/>
    <w:rsid w:val="00D26D4E"/>
    <w:rsid w:val="00D3323C"/>
    <w:rsid w:val="00D34222"/>
    <w:rsid w:val="00D36BC9"/>
    <w:rsid w:val="00D408D2"/>
    <w:rsid w:val="00D54126"/>
    <w:rsid w:val="00D62164"/>
    <w:rsid w:val="00D73A61"/>
    <w:rsid w:val="00D80C52"/>
    <w:rsid w:val="00D84DAD"/>
    <w:rsid w:val="00D945E7"/>
    <w:rsid w:val="00DA2FB3"/>
    <w:rsid w:val="00DA5D58"/>
    <w:rsid w:val="00DA5E74"/>
    <w:rsid w:val="00DB2C4E"/>
    <w:rsid w:val="00DC7A66"/>
    <w:rsid w:val="00DD0B2C"/>
    <w:rsid w:val="00DE4515"/>
    <w:rsid w:val="00E107CE"/>
    <w:rsid w:val="00E10DBE"/>
    <w:rsid w:val="00E16B74"/>
    <w:rsid w:val="00E262A9"/>
    <w:rsid w:val="00E456E2"/>
    <w:rsid w:val="00E45808"/>
    <w:rsid w:val="00E461C5"/>
    <w:rsid w:val="00E5139C"/>
    <w:rsid w:val="00E60AAF"/>
    <w:rsid w:val="00E62EAF"/>
    <w:rsid w:val="00E71E52"/>
    <w:rsid w:val="00E73C52"/>
    <w:rsid w:val="00EA4F22"/>
    <w:rsid w:val="00EB2998"/>
    <w:rsid w:val="00EC066E"/>
    <w:rsid w:val="00ED4718"/>
    <w:rsid w:val="00ED54A2"/>
    <w:rsid w:val="00EE6075"/>
    <w:rsid w:val="00EF3961"/>
    <w:rsid w:val="00EF7241"/>
    <w:rsid w:val="00F029C9"/>
    <w:rsid w:val="00F22743"/>
    <w:rsid w:val="00F306D0"/>
    <w:rsid w:val="00F30D09"/>
    <w:rsid w:val="00F327BB"/>
    <w:rsid w:val="00F33B5A"/>
    <w:rsid w:val="00F35ACE"/>
    <w:rsid w:val="00F42037"/>
    <w:rsid w:val="00F57DD9"/>
    <w:rsid w:val="00F64D8C"/>
    <w:rsid w:val="00F662C6"/>
    <w:rsid w:val="00F66CA2"/>
    <w:rsid w:val="00F81F04"/>
    <w:rsid w:val="00F96956"/>
    <w:rsid w:val="00FA3380"/>
    <w:rsid w:val="00FA5AFF"/>
    <w:rsid w:val="00FA77CC"/>
    <w:rsid w:val="00FA7AC7"/>
    <w:rsid w:val="00FB7742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FB75C"/>
  <w15:docId w15:val="{A9DBCF6D-90B8-4D47-BB1D-B4986DC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4039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39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3973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39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3973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3973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973"/>
    <w:rPr>
      <w:sz w:val="18"/>
      <w:szCs w:val="18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7507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71D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7507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71D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39"/>
    <w:rsid w:val="008F2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2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797F-54EA-4798-8271-7D961013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CASPER</cp:lastModifiedBy>
  <cp:revision>11</cp:revision>
  <dcterms:created xsi:type="dcterms:W3CDTF">2021-03-16T15:50:00Z</dcterms:created>
  <dcterms:modified xsi:type="dcterms:W3CDTF">2024-05-23T11:07:00Z</dcterms:modified>
</cp:coreProperties>
</file>